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D8" w:rsidRPr="00172CBB" w:rsidRDefault="00ED5AD8" w:rsidP="00172CBB">
      <w:pPr>
        <w:spacing w:after="0"/>
      </w:pPr>
      <w:bookmarkStart w:id="0" w:name="_GoBack"/>
      <w:bookmarkEnd w:id="0"/>
      <w:r>
        <w:rPr>
          <w:rFonts w:ascii="Times New Roman" w:hAnsi="Times New Roman"/>
          <w:color w:val="0070C0"/>
          <w:sz w:val="18"/>
        </w:rPr>
        <w:tab/>
      </w:r>
      <w:r w:rsidR="00172CBB">
        <w:t xml:space="preserve">                                   </w:t>
      </w:r>
      <w:r w:rsidR="001C007D">
        <w:rPr>
          <w:rFonts w:ascii="Times New Roman" w:hAnsi="Times New Roman"/>
          <w:color w:val="0070C0"/>
          <w:sz w:val="72"/>
        </w:rPr>
        <w:t>Guida ai</w:t>
      </w:r>
      <w:r w:rsidRPr="00ED5AD8">
        <w:rPr>
          <w:rFonts w:ascii="Times New Roman" w:hAnsi="Times New Roman"/>
          <w:color w:val="0070C0"/>
          <w:sz w:val="72"/>
        </w:rPr>
        <w:t xml:space="preserve"> Servizi</w:t>
      </w:r>
    </w:p>
    <w:p w:rsidR="00172CBB" w:rsidRDefault="00172CBB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noProof/>
          <w:color w:val="002060"/>
          <w:sz w:val="28"/>
          <w:lang w:eastAsia="it-IT"/>
        </w:rPr>
        <w:drawing>
          <wp:inline distT="0" distB="0" distL="0" distR="0" wp14:anchorId="2E18B3B4">
            <wp:extent cx="1857375" cy="551271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557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06D" w:rsidRPr="001A106D" w:rsidRDefault="00282DB1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U.O.</w:t>
      </w:r>
      <w:r w:rsidR="00172CBB">
        <w:rPr>
          <w:rFonts w:ascii="Times New Roman" w:hAnsi="Times New Roman"/>
          <w:color w:val="002060"/>
          <w:sz w:val="28"/>
        </w:rPr>
        <w:t>C.</w:t>
      </w:r>
      <w:r>
        <w:rPr>
          <w:rFonts w:ascii="Times New Roman" w:hAnsi="Times New Roman"/>
          <w:color w:val="002060"/>
          <w:sz w:val="28"/>
        </w:rPr>
        <w:t xml:space="preserve"> DI</w:t>
      </w:r>
      <w:r w:rsidR="001C007D">
        <w:rPr>
          <w:rFonts w:ascii="Times New Roman" w:hAnsi="Times New Roman"/>
          <w:color w:val="002060"/>
          <w:sz w:val="28"/>
        </w:rPr>
        <w:t xml:space="preserve"> NEONATOLOGIA</w:t>
      </w:r>
      <w:r w:rsidR="002D7DFC">
        <w:rPr>
          <w:rFonts w:ascii="Times New Roman" w:hAnsi="Times New Roman"/>
          <w:color w:val="002060"/>
          <w:sz w:val="28"/>
        </w:rPr>
        <w:t>/TIN</w:t>
      </w:r>
    </w:p>
    <w:p w:rsidR="00CB64D2" w:rsidRDefault="00282DB1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OORR Area Stabiese</w:t>
      </w:r>
    </w:p>
    <w:p w:rsidR="001C007D" w:rsidRDefault="00CB64D2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Ospedale “</w:t>
      </w:r>
      <w:r w:rsidR="00282DB1">
        <w:rPr>
          <w:rFonts w:ascii="Times New Roman" w:hAnsi="Times New Roman"/>
          <w:color w:val="002060"/>
          <w:sz w:val="28"/>
        </w:rPr>
        <w:t>San Leonardo</w:t>
      </w:r>
      <w:r>
        <w:rPr>
          <w:rFonts w:ascii="Times New Roman" w:hAnsi="Times New Roman"/>
          <w:color w:val="002060"/>
          <w:sz w:val="28"/>
        </w:rPr>
        <w:t>”</w:t>
      </w:r>
      <w:r w:rsidR="001A106D" w:rsidRPr="001A106D">
        <w:rPr>
          <w:rFonts w:ascii="Times New Roman" w:hAnsi="Times New Roman"/>
          <w:color w:val="002060"/>
          <w:sz w:val="28"/>
        </w:rPr>
        <w:t xml:space="preserve"> </w:t>
      </w:r>
    </w:p>
    <w:p w:rsidR="001A106D" w:rsidRDefault="00282DB1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CASTELLAMMARE DI STABIA</w:t>
      </w:r>
      <w:r w:rsidR="001C007D">
        <w:rPr>
          <w:rFonts w:ascii="Times New Roman" w:hAnsi="Times New Roman"/>
          <w:color w:val="002060"/>
          <w:sz w:val="28"/>
        </w:rPr>
        <w:t xml:space="preserve"> </w:t>
      </w:r>
      <w:r w:rsidR="001C007D" w:rsidRPr="001A106D">
        <w:rPr>
          <w:rFonts w:ascii="Times New Roman" w:hAnsi="Times New Roman"/>
          <w:color w:val="002060"/>
          <w:sz w:val="28"/>
        </w:rPr>
        <w:t>(NA)</w:t>
      </w:r>
    </w:p>
    <w:p w:rsidR="001A106D" w:rsidRDefault="001A106D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</w:p>
    <w:p w:rsidR="001A106D" w:rsidRDefault="000B4650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noProof/>
          <w:color w:val="002060"/>
          <w:sz w:val="28"/>
          <w:lang w:eastAsia="it-IT"/>
        </w:rPr>
        <w:drawing>
          <wp:inline distT="0" distB="0" distL="0" distR="0">
            <wp:extent cx="2794958" cy="1569922"/>
            <wp:effectExtent l="0" t="0" r="0" b="0"/>
            <wp:docPr id="6" name="Immagine 6" descr="C:\Users\cinelli\Desktop\dn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elli\Desktop\dnd_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57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06D" w:rsidRDefault="001A106D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</w:p>
    <w:p w:rsidR="001A106D" w:rsidRPr="001A106D" w:rsidRDefault="001A106D" w:rsidP="001A106D">
      <w:pPr>
        <w:spacing w:after="0"/>
        <w:jc w:val="center"/>
        <w:rPr>
          <w:rFonts w:ascii="Times New Roman" w:hAnsi="Times New Roman"/>
          <w:color w:val="002060"/>
          <w:sz w:val="28"/>
        </w:rPr>
      </w:pPr>
    </w:p>
    <w:p w:rsidR="001A106D" w:rsidRDefault="001A106D" w:rsidP="001A106D">
      <w:pPr>
        <w:spacing w:after="0"/>
        <w:rPr>
          <w:rFonts w:ascii="Times New Roman" w:hAnsi="Times New Roman"/>
          <w:b/>
          <w:color w:val="002060"/>
          <w:sz w:val="28"/>
        </w:rPr>
        <w:sectPr w:rsidR="001A106D" w:rsidSect="0047277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93890" w:rsidRDefault="00193890" w:rsidP="001A106D">
      <w:pPr>
        <w:rPr>
          <w:rFonts w:ascii="Times New Roman" w:hAnsi="Times New Roman"/>
          <w:b/>
          <w:color w:val="002060"/>
          <w:sz w:val="28"/>
        </w:rPr>
      </w:pPr>
    </w:p>
    <w:p w:rsidR="00193890" w:rsidRDefault="00193890" w:rsidP="001A106D">
      <w:pPr>
        <w:rPr>
          <w:rFonts w:ascii="Times New Roman" w:hAnsi="Times New Roman"/>
          <w:b/>
          <w:color w:val="002060"/>
          <w:sz w:val="28"/>
        </w:rPr>
        <w:sectPr w:rsidR="00193890" w:rsidSect="001A106D">
          <w:type w:val="continuous"/>
          <w:pgSz w:w="11906" w:h="16838"/>
          <w:pgMar w:top="1417" w:right="1134" w:bottom="1134" w:left="1134" w:header="708" w:footer="708" w:gutter="0"/>
          <w:cols w:num="2" w:space="708" w:equalWidth="0">
            <w:col w:w="5600" w:space="708"/>
            <w:col w:w="3328"/>
          </w:cols>
          <w:docGrid w:linePitch="360"/>
        </w:sectPr>
      </w:pPr>
    </w:p>
    <w:p w:rsidR="00ED5AD8" w:rsidRPr="0006757B" w:rsidRDefault="00DD3A82" w:rsidP="001A106D">
      <w:pPr>
        <w:jc w:val="both"/>
        <w:rPr>
          <w:rFonts w:asciiTheme="majorHAnsi" w:hAnsiTheme="majorHAnsi"/>
          <w:color w:val="002060"/>
          <w:sz w:val="24"/>
          <w:szCs w:val="24"/>
        </w:rPr>
      </w:pPr>
      <w:r w:rsidRPr="0006757B">
        <w:rPr>
          <w:rFonts w:asciiTheme="majorHAnsi" w:hAnsiTheme="majorHAnsi"/>
          <w:color w:val="002060"/>
          <w:sz w:val="24"/>
          <w:szCs w:val="24"/>
        </w:rPr>
        <w:lastRenderedPageBreak/>
        <w:t>Scopo di</w:t>
      </w:r>
      <w:r w:rsidR="001A106D" w:rsidRPr="0006757B">
        <w:rPr>
          <w:rFonts w:asciiTheme="majorHAnsi" w:hAnsiTheme="majorHAnsi"/>
          <w:color w:val="002060"/>
          <w:sz w:val="24"/>
          <w:szCs w:val="24"/>
        </w:rPr>
        <w:t xml:space="preserve"> questa </w:t>
      </w:r>
      <w:r w:rsidR="001C007D" w:rsidRPr="0006757B">
        <w:rPr>
          <w:rFonts w:asciiTheme="majorHAnsi" w:hAnsiTheme="majorHAnsi"/>
          <w:color w:val="002060"/>
          <w:sz w:val="24"/>
          <w:szCs w:val="24"/>
        </w:rPr>
        <w:t>Guida ai</w:t>
      </w:r>
      <w:r w:rsidRPr="0006757B">
        <w:rPr>
          <w:rFonts w:asciiTheme="majorHAnsi" w:hAnsiTheme="majorHAnsi"/>
          <w:color w:val="002060"/>
          <w:sz w:val="24"/>
          <w:szCs w:val="24"/>
        </w:rPr>
        <w:t xml:space="preserve"> Servizi è quello di</w:t>
      </w:r>
      <w:r w:rsidR="001A106D" w:rsidRPr="0006757B">
        <w:rPr>
          <w:rFonts w:asciiTheme="majorHAnsi" w:hAnsiTheme="majorHAnsi"/>
          <w:color w:val="002060"/>
          <w:sz w:val="24"/>
          <w:szCs w:val="24"/>
        </w:rPr>
        <w:t xml:space="preserve"> presentare in modo se</w:t>
      </w:r>
      <w:r w:rsidRPr="0006757B">
        <w:rPr>
          <w:rFonts w:asciiTheme="majorHAnsi" w:hAnsiTheme="majorHAnsi"/>
          <w:color w:val="002060"/>
          <w:sz w:val="24"/>
          <w:szCs w:val="24"/>
        </w:rPr>
        <w:t>mplice e comprensibile il reparto</w:t>
      </w:r>
      <w:r w:rsidR="00F17921" w:rsidRPr="0006757B">
        <w:rPr>
          <w:rFonts w:asciiTheme="majorHAnsi" w:hAnsiTheme="majorHAnsi"/>
          <w:color w:val="002060"/>
          <w:sz w:val="24"/>
          <w:szCs w:val="24"/>
        </w:rPr>
        <w:t xml:space="preserve"> di </w:t>
      </w:r>
      <w:r w:rsidR="001C007D" w:rsidRPr="0006757B">
        <w:rPr>
          <w:rFonts w:asciiTheme="majorHAnsi" w:hAnsiTheme="majorHAnsi"/>
          <w:color w:val="002060"/>
          <w:sz w:val="24"/>
          <w:szCs w:val="24"/>
        </w:rPr>
        <w:t xml:space="preserve"> Neonatologia</w:t>
      </w:r>
      <w:r w:rsidR="002D7DFC">
        <w:rPr>
          <w:rFonts w:asciiTheme="majorHAnsi" w:hAnsiTheme="majorHAnsi"/>
          <w:color w:val="002060"/>
          <w:sz w:val="24"/>
          <w:szCs w:val="24"/>
        </w:rPr>
        <w:t xml:space="preserve"> e TIN</w:t>
      </w:r>
      <w:r w:rsidRPr="0006757B">
        <w:rPr>
          <w:rFonts w:asciiTheme="majorHAnsi" w:hAnsiTheme="majorHAnsi"/>
          <w:color w:val="002060"/>
          <w:sz w:val="24"/>
          <w:szCs w:val="24"/>
        </w:rPr>
        <w:t xml:space="preserve"> degl</w:t>
      </w:r>
      <w:r w:rsidR="00F17921" w:rsidRPr="0006757B">
        <w:rPr>
          <w:rFonts w:asciiTheme="majorHAnsi" w:hAnsiTheme="majorHAnsi"/>
          <w:color w:val="002060"/>
          <w:sz w:val="24"/>
          <w:szCs w:val="24"/>
        </w:rPr>
        <w:t>i OORR Area Stabiese</w:t>
      </w:r>
      <w:r w:rsidR="001A106D" w:rsidRPr="0006757B">
        <w:rPr>
          <w:rFonts w:asciiTheme="majorHAnsi" w:hAnsiTheme="majorHAnsi"/>
          <w:color w:val="002060"/>
          <w:sz w:val="24"/>
          <w:szCs w:val="24"/>
        </w:rPr>
        <w:t>, la sua organizzazione e tu</w:t>
      </w:r>
      <w:r w:rsidR="0039183F" w:rsidRPr="0006757B">
        <w:rPr>
          <w:rFonts w:asciiTheme="majorHAnsi" w:hAnsiTheme="majorHAnsi"/>
          <w:color w:val="002060"/>
          <w:sz w:val="24"/>
          <w:szCs w:val="24"/>
        </w:rPr>
        <w:t>tta l’attività che vi si svolge,</w:t>
      </w:r>
      <w:r w:rsidR="001A106D" w:rsidRPr="0006757B">
        <w:rPr>
          <w:rFonts w:asciiTheme="majorHAnsi" w:hAnsiTheme="majorHAnsi"/>
          <w:color w:val="002060"/>
          <w:sz w:val="24"/>
          <w:szCs w:val="24"/>
        </w:rPr>
        <w:t xml:space="preserve"> </w:t>
      </w:r>
      <w:r w:rsidR="0039183F" w:rsidRPr="0006757B">
        <w:rPr>
          <w:rFonts w:asciiTheme="majorHAnsi" w:hAnsiTheme="majorHAnsi"/>
          <w:color w:val="002060"/>
          <w:sz w:val="24"/>
          <w:szCs w:val="24"/>
        </w:rPr>
        <w:t xml:space="preserve">sperando di rendere un servizio utile e gradito a tutti i genitori che dalla  consultazione di questa guida potranno </w:t>
      </w:r>
      <w:r w:rsidR="001A106D" w:rsidRPr="0006757B">
        <w:rPr>
          <w:rFonts w:asciiTheme="majorHAnsi" w:hAnsiTheme="majorHAnsi"/>
          <w:color w:val="002060"/>
          <w:sz w:val="24"/>
          <w:szCs w:val="24"/>
        </w:rPr>
        <w:t xml:space="preserve"> conoscere</w:t>
      </w:r>
      <w:r w:rsidR="0039183F" w:rsidRPr="0006757B">
        <w:rPr>
          <w:rFonts w:asciiTheme="majorHAnsi" w:hAnsiTheme="majorHAnsi"/>
          <w:color w:val="002060"/>
          <w:sz w:val="24"/>
          <w:szCs w:val="24"/>
        </w:rPr>
        <w:t xml:space="preserve"> nei particolari</w:t>
      </w:r>
      <w:r w:rsidR="001A106D" w:rsidRPr="0006757B">
        <w:rPr>
          <w:rFonts w:asciiTheme="majorHAnsi" w:hAnsiTheme="majorHAnsi"/>
          <w:color w:val="002060"/>
          <w:sz w:val="24"/>
          <w:szCs w:val="24"/>
        </w:rPr>
        <w:t xml:space="preserve"> </w:t>
      </w:r>
      <w:r w:rsidR="00BB3DF4" w:rsidRPr="0006757B">
        <w:rPr>
          <w:rFonts w:asciiTheme="majorHAnsi" w:hAnsiTheme="majorHAnsi"/>
          <w:color w:val="002060"/>
          <w:sz w:val="24"/>
          <w:szCs w:val="24"/>
        </w:rPr>
        <w:t>tipologia e modalità d’accesso di tutte</w:t>
      </w:r>
      <w:r w:rsidR="001A106D" w:rsidRPr="0006757B">
        <w:rPr>
          <w:rFonts w:asciiTheme="majorHAnsi" w:hAnsiTheme="majorHAnsi"/>
          <w:color w:val="002060"/>
          <w:sz w:val="24"/>
          <w:szCs w:val="24"/>
        </w:rPr>
        <w:t xml:space="preserve"> le pre</w:t>
      </w:r>
      <w:r w:rsidR="001C007D" w:rsidRPr="0006757B">
        <w:rPr>
          <w:rFonts w:asciiTheme="majorHAnsi" w:hAnsiTheme="majorHAnsi"/>
          <w:color w:val="002060"/>
          <w:sz w:val="24"/>
          <w:szCs w:val="24"/>
        </w:rPr>
        <w:t>s</w:t>
      </w:r>
      <w:r w:rsidR="00BB3DF4" w:rsidRPr="0006757B">
        <w:rPr>
          <w:rFonts w:asciiTheme="majorHAnsi" w:hAnsiTheme="majorHAnsi"/>
          <w:color w:val="002060"/>
          <w:sz w:val="24"/>
          <w:szCs w:val="24"/>
        </w:rPr>
        <w:t xml:space="preserve">tazioni </w:t>
      </w:r>
      <w:r w:rsidR="001C007D" w:rsidRPr="0006757B">
        <w:rPr>
          <w:rFonts w:asciiTheme="majorHAnsi" w:hAnsiTheme="majorHAnsi"/>
          <w:color w:val="002060"/>
          <w:sz w:val="24"/>
          <w:szCs w:val="24"/>
        </w:rPr>
        <w:t>.</w:t>
      </w:r>
    </w:p>
    <w:p w:rsidR="001A106D" w:rsidRPr="0006757B" w:rsidRDefault="0039183F" w:rsidP="001A106D">
      <w:pPr>
        <w:spacing w:after="0"/>
        <w:jc w:val="both"/>
        <w:rPr>
          <w:rFonts w:asciiTheme="majorHAnsi" w:hAnsiTheme="majorHAnsi"/>
          <w:i/>
          <w:iCs/>
          <w:color w:val="002060"/>
          <w:sz w:val="24"/>
          <w:szCs w:val="24"/>
        </w:rPr>
      </w:pPr>
      <w:r w:rsidRPr="0006757B">
        <w:rPr>
          <w:rFonts w:asciiTheme="majorHAnsi" w:hAnsiTheme="majorHAnsi"/>
          <w:i/>
          <w:iCs/>
          <w:color w:val="002060"/>
          <w:sz w:val="24"/>
          <w:szCs w:val="24"/>
        </w:rPr>
        <w:t xml:space="preserve">Il </w:t>
      </w:r>
      <w:r w:rsidR="001A106D" w:rsidRPr="0006757B">
        <w:rPr>
          <w:rFonts w:asciiTheme="majorHAnsi" w:hAnsiTheme="majorHAnsi"/>
          <w:i/>
          <w:iCs/>
          <w:color w:val="002060"/>
          <w:sz w:val="24"/>
          <w:szCs w:val="24"/>
        </w:rPr>
        <w:t>D</w:t>
      </w:r>
      <w:r w:rsidR="00F17921" w:rsidRPr="0006757B">
        <w:rPr>
          <w:rFonts w:asciiTheme="majorHAnsi" w:hAnsiTheme="majorHAnsi"/>
          <w:i/>
          <w:iCs/>
          <w:color w:val="002060"/>
          <w:sz w:val="24"/>
          <w:szCs w:val="24"/>
        </w:rPr>
        <w:t>irettore dell’ U.O. di Neonatologia</w:t>
      </w:r>
    </w:p>
    <w:p w:rsidR="001A106D" w:rsidRPr="0006757B" w:rsidRDefault="00263B7A" w:rsidP="001A106D">
      <w:pPr>
        <w:spacing w:after="0"/>
        <w:jc w:val="both"/>
        <w:rPr>
          <w:rFonts w:asciiTheme="majorHAnsi" w:hAnsiTheme="majorHAnsi"/>
          <w:b/>
          <w:iCs/>
          <w:color w:val="002060"/>
          <w:sz w:val="24"/>
          <w:szCs w:val="24"/>
        </w:rPr>
      </w:pPr>
      <w:r w:rsidRPr="0006757B">
        <w:rPr>
          <w:rFonts w:asciiTheme="majorHAnsi" w:hAnsiTheme="majorHAnsi"/>
          <w:b/>
          <w:iCs/>
          <w:color w:val="002060"/>
          <w:sz w:val="24"/>
          <w:szCs w:val="24"/>
        </w:rPr>
        <w:t>Dott. Roberto Cinelli</w:t>
      </w:r>
      <w:r w:rsidR="001A106D" w:rsidRPr="0006757B">
        <w:rPr>
          <w:rFonts w:asciiTheme="majorHAnsi" w:hAnsiTheme="majorHAnsi"/>
          <w:b/>
          <w:iCs/>
          <w:color w:val="002060"/>
          <w:sz w:val="24"/>
          <w:szCs w:val="24"/>
        </w:rPr>
        <w:t xml:space="preserve"> </w:t>
      </w:r>
    </w:p>
    <w:p w:rsidR="00193890" w:rsidRPr="0006757B" w:rsidRDefault="00193890" w:rsidP="001A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669A"/>
          <w:sz w:val="24"/>
          <w:szCs w:val="24"/>
          <w:lang w:eastAsia="it-IT"/>
        </w:rPr>
        <w:sectPr w:rsidR="00193890" w:rsidRPr="0006757B" w:rsidSect="0019389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8B66F6" w:rsidRPr="0006757B" w:rsidRDefault="007149D7" w:rsidP="007149D7">
      <w:pPr>
        <w:tabs>
          <w:tab w:val="left" w:pos="3465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669A"/>
          <w:sz w:val="24"/>
          <w:szCs w:val="24"/>
          <w:lang w:eastAsia="it-IT"/>
        </w:rPr>
      </w:pPr>
      <w:r>
        <w:rPr>
          <w:rFonts w:ascii="Times New Roman" w:hAnsi="Times New Roman"/>
          <w:color w:val="00669A"/>
          <w:sz w:val="24"/>
          <w:szCs w:val="24"/>
          <w:lang w:eastAsia="it-IT"/>
        </w:rPr>
        <w:lastRenderedPageBreak/>
        <w:tab/>
      </w:r>
    </w:p>
    <w:p w:rsidR="00191353" w:rsidRDefault="00F13BBF" w:rsidP="0019135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669A"/>
          <w:sz w:val="40"/>
          <w:szCs w:val="15"/>
          <w:lang w:eastAsia="it-IT"/>
        </w:rPr>
      </w:pPr>
      <w:r>
        <w:rPr>
          <w:rFonts w:ascii="Times New Roman" w:hAnsi="Times New Roman"/>
          <w:color w:val="00669A"/>
          <w:sz w:val="40"/>
          <w:szCs w:val="15"/>
          <w:lang w:eastAsia="it-IT"/>
        </w:rPr>
        <w:t>Dove si trova</w:t>
      </w:r>
      <w:r w:rsidR="00191353">
        <w:rPr>
          <w:rFonts w:ascii="Times New Roman" w:hAnsi="Times New Roman"/>
          <w:color w:val="00669A"/>
          <w:sz w:val="40"/>
          <w:szCs w:val="15"/>
          <w:lang w:eastAsia="it-IT"/>
        </w:rPr>
        <w:tab/>
      </w:r>
      <w:r w:rsidR="00191353">
        <w:rPr>
          <w:rFonts w:ascii="Times New Roman" w:hAnsi="Times New Roman"/>
          <w:color w:val="00669A"/>
          <w:sz w:val="40"/>
          <w:szCs w:val="15"/>
          <w:lang w:eastAsia="it-IT"/>
        </w:rPr>
        <w:tab/>
      </w:r>
    </w:p>
    <w:p w:rsidR="00F13BBF" w:rsidRPr="0006757B" w:rsidRDefault="0006757B" w:rsidP="00F13B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Theme="majorHAnsi" w:hAnsiTheme="majorHAnsi"/>
          <w:color w:val="000090"/>
          <w:sz w:val="24"/>
          <w:szCs w:val="24"/>
          <w:lang w:eastAsia="it-IT"/>
        </w:rPr>
      </w:pPr>
      <w:r>
        <w:rPr>
          <w:rFonts w:asciiTheme="majorHAnsi" w:hAnsiTheme="majorHAnsi"/>
          <w:color w:val="000090"/>
          <w:sz w:val="24"/>
          <w:szCs w:val="24"/>
          <w:lang w:eastAsia="it-IT"/>
        </w:rPr>
        <w:t xml:space="preserve">L’UOC di </w:t>
      </w:r>
      <w:r w:rsidR="00F13BBF" w:rsidRPr="0006757B">
        <w:rPr>
          <w:rFonts w:asciiTheme="majorHAnsi" w:hAnsiTheme="majorHAnsi"/>
          <w:color w:val="000090"/>
          <w:sz w:val="24"/>
          <w:szCs w:val="24"/>
          <w:lang w:eastAsia="it-IT"/>
        </w:rPr>
        <w:t xml:space="preserve">Neonatologia </w:t>
      </w:r>
      <w:r w:rsidR="002D7DFC">
        <w:rPr>
          <w:rFonts w:asciiTheme="majorHAnsi" w:hAnsiTheme="majorHAnsi"/>
          <w:color w:val="000090"/>
          <w:sz w:val="24"/>
          <w:szCs w:val="24"/>
          <w:lang w:eastAsia="it-IT"/>
        </w:rPr>
        <w:t xml:space="preserve">e TIN </w:t>
      </w:r>
      <w:r w:rsidR="00F13BBF" w:rsidRPr="0006757B">
        <w:rPr>
          <w:rFonts w:asciiTheme="majorHAnsi" w:hAnsiTheme="majorHAnsi"/>
          <w:color w:val="000090"/>
          <w:sz w:val="24"/>
          <w:szCs w:val="24"/>
          <w:lang w:eastAsia="it-IT"/>
        </w:rPr>
        <w:t>è allocata al secondo piano dell’ala storica del presidio Ospedaliero San Leonardo di Castellammare di Stabia in stretta contiguità con il reparto di Ostetricia e Ginecologia. E’ possibile accedervi dall'ingresso principale del presidio, utilizzando scale e ascensori dedicati al pubblico.</w:t>
      </w:r>
    </w:p>
    <w:p w:rsidR="00F13BBF" w:rsidRPr="0006757B" w:rsidRDefault="00F13BBF" w:rsidP="00F13BBF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color w:val="000090"/>
          <w:sz w:val="24"/>
          <w:szCs w:val="24"/>
          <w:lang w:eastAsia="it-IT"/>
        </w:rPr>
      </w:pPr>
      <w:r w:rsidRPr="0006757B">
        <w:rPr>
          <w:rFonts w:asciiTheme="majorHAnsi" w:hAnsiTheme="majorHAnsi"/>
          <w:b/>
          <w:color w:val="000090"/>
          <w:sz w:val="24"/>
          <w:szCs w:val="24"/>
          <w:lang w:eastAsia="it-IT"/>
        </w:rPr>
        <w:t>Indirizzo.</w:t>
      </w:r>
      <w:r w:rsidR="008B66F6" w:rsidRPr="0006757B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UOC di </w:t>
      </w:r>
      <w:r w:rsidRPr="0006757B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Neonatologia</w:t>
      </w:r>
      <w:r w:rsidR="002D7DFC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e TIN</w:t>
      </w:r>
      <w:r w:rsidRPr="0006757B">
        <w:rPr>
          <w:rFonts w:asciiTheme="majorHAnsi" w:hAnsiTheme="majorHAnsi"/>
          <w:color w:val="000090"/>
          <w:sz w:val="24"/>
          <w:szCs w:val="24"/>
          <w:lang w:eastAsia="it-IT"/>
        </w:rPr>
        <w:t xml:space="preserve">, Ospedale </w:t>
      </w:r>
      <w:r w:rsidR="0039183F" w:rsidRPr="0006757B">
        <w:rPr>
          <w:rFonts w:asciiTheme="majorHAnsi" w:hAnsiTheme="majorHAnsi"/>
          <w:color w:val="000090"/>
          <w:sz w:val="24"/>
          <w:szCs w:val="24"/>
          <w:lang w:eastAsia="it-IT"/>
        </w:rPr>
        <w:t xml:space="preserve">San Leonardo  </w:t>
      </w:r>
      <w:r w:rsidRPr="0006757B">
        <w:rPr>
          <w:rFonts w:asciiTheme="majorHAnsi" w:hAnsiTheme="majorHAnsi"/>
          <w:color w:val="000090"/>
          <w:sz w:val="24"/>
          <w:szCs w:val="24"/>
          <w:lang w:eastAsia="it-IT"/>
        </w:rPr>
        <w:t>via</w:t>
      </w:r>
      <w:r w:rsidR="0039183F" w:rsidRPr="0006757B">
        <w:rPr>
          <w:rFonts w:asciiTheme="majorHAnsi" w:hAnsiTheme="majorHAnsi"/>
          <w:color w:val="000090"/>
          <w:sz w:val="24"/>
          <w:szCs w:val="24"/>
          <w:lang w:eastAsia="it-IT"/>
        </w:rPr>
        <w:t xml:space="preserve">le  Europa </w:t>
      </w:r>
      <w:r w:rsidRPr="0006757B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</w:t>
      </w:r>
      <w:r w:rsidR="0039183F" w:rsidRPr="0006757B">
        <w:rPr>
          <w:rFonts w:asciiTheme="majorHAnsi" w:hAnsiTheme="majorHAnsi"/>
          <w:color w:val="000090"/>
          <w:sz w:val="24"/>
          <w:szCs w:val="24"/>
          <w:lang w:eastAsia="it-IT"/>
        </w:rPr>
        <w:t>Castellammare di Stabia</w:t>
      </w:r>
      <w:r w:rsidRPr="0006757B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(NA)</w:t>
      </w:r>
    </w:p>
    <w:p w:rsidR="00F13BBF" w:rsidRPr="008B66F6" w:rsidRDefault="002D7DFC" w:rsidP="00F13BBF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color w:val="000090"/>
          <w:lang w:eastAsia="it-IT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1212215</wp:posOffset>
                </wp:positionV>
                <wp:extent cx="335915" cy="345440"/>
                <wp:effectExtent l="4445" t="5715" r="15240" b="1714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345440"/>
                        </a:xfrm>
                        <a:prstGeom prst="plus">
                          <a:avLst>
                            <a:gd name="adj" fmla="val 27352"/>
                          </a:avLst>
                        </a:prstGeom>
                        <a:solidFill>
                          <a:srgbClr val="FF0000">
                            <a:alpha val="32001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0l@0@0,0@0,0@2@0@2@0,21600@1,21600@1@2,21600@2,21600@0@1@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5" o:spid="_x0000_s1026" type="#_x0000_t11" style="position:absolute;margin-left:164.35pt;margin-top:95.45pt;width:26.45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" adj="5908" fillcolor="red" strokecolor="red">
                <v:fill opacity="21074f"/>
              </v:shape>
            </w:pict>
          </mc:Fallback>
        </mc:AlternateContent>
      </w:r>
      <w:r w:rsidR="00F13BBF" w:rsidRPr="008B66F6">
        <w:rPr>
          <w:rFonts w:asciiTheme="majorHAnsi" w:hAnsiTheme="majorHAnsi"/>
          <w:noProof/>
          <w:color w:val="000090"/>
          <w:lang w:eastAsia="it-IT"/>
        </w:rPr>
        <w:drawing>
          <wp:inline distT="0" distB="0" distL="0" distR="0" wp14:anchorId="6E4B4B42" wp14:editId="5993208E">
            <wp:extent cx="4657725" cy="312626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553" cy="312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1E8" w:rsidRPr="00F90E02" w:rsidRDefault="00B751E8" w:rsidP="00B751E8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/>
          <w:b/>
          <w:bCs/>
          <w:color w:val="C00000"/>
          <w:sz w:val="36"/>
          <w:szCs w:val="36"/>
          <w:lang w:eastAsia="it-IT"/>
        </w:rPr>
      </w:pPr>
      <w:r w:rsidRPr="00F90E02">
        <w:rPr>
          <w:rFonts w:asciiTheme="majorHAnsi" w:hAnsiTheme="majorHAnsi"/>
          <w:b/>
          <w:bCs/>
          <w:color w:val="C00000"/>
          <w:sz w:val="36"/>
          <w:szCs w:val="36"/>
          <w:lang w:eastAsia="it-IT"/>
        </w:rPr>
        <w:t>RISORSE UMANE</w:t>
      </w:r>
      <w:r w:rsidR="00D449F5">
        <w:rPr>
          <w:rFonts w:asciiTheme="majorHAnsi" w:hAnsiTheme="majorHAnsi"/>
          <w:b/>
          <w:bCs/>
          <w:color w:val="C00000"/>
          <w:sz w:val="36"/>
          <w:szCs w:val="36"/>
          <w:lang w:eastAsia="it-IT"/>
        </w:rPr>
        <w:t xml:space="preserve"> </w:t>
      </w:r>
      <w:r w:rsidR="00D449F5" w:rsidRPr="00D449F5">
        <w:rPr>
          <w:rFonts w:asciiTheme="majorHAnsi" w:hAnsiTheme="majorHAnsi"/>
          <w:b/>
          <w:bCs/>
          <w:color w:val="C00000"/>
          <w:sz w:val="36"/>
          <w:szCs w:val="36"/>
          <w:lang w:eastAsia="it-IT"/>
        </w:rPr>
        <w:t>(dirigenza medica ed infermieristica)</w:t>
      </w:r>
    </w:p>
    <w:p w:rsidR="00B751E8" w:rsidRPr="00DF7DA6" w:rsidRDefault="00B751E8" w:rsidP="00B751E8">
      <w:pPr>
        <w:autoSpaceDE w:val="0"/>
        <w:autoSpaceDN w:val="0"/>
        <w:adjustRightInd w:val="0"/>
        <w:spacing w:after="12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 w:rsidRPr="00DF7DA6">
        <w:rPr>
          <w:rFonts w:asciiTheme="majorHAnsi" w:hAnsiTheme="majorHAnsi"/>
          <w:bCs/>
          <w:i/>
          <w:color w:val="000090"/>
          <w:sz w:val="28"/>
          <w:szCs w:val="20"/>
          <w:lang w:eastAsia="it-IT"/>
        </w:rPr>
        <w:t>DIRETTORE U.O.</w:t>
      </w:r>
      <w:r w:rsidR="0039183F" w:rsidRPr="00DF7DA6">
        <w:rPr>
          <w:rFonts w:asciiTheme="majorHAnsi" w:hAnsiTheme="majorHAnsi"/>
          <w:bCs/>
          <w:i/>
          <w:color w:val="000090"/>
          <w:sz w:val="28"/>
          <w:szCs w:val="20"/>
          <w:lang w:eastAsia="it-IT"/>
        </w:rPr>
        <w:t>C.</w:t>
      </w:r>
      <w:r w:rsidRPr="00DF7DA6">
        <w:rPr>
          <w:rFonts w:asciiTheme="majorHAnsi" w:hAnsiTheme="majorHAnsi"/>
          <w:bCs/>
          <w:i/>
          <w:color w:val="000090"/>
          <w:sz w:val="28"/>
          <w:szCs w:val="20"/>
          <w:lang w:eastAsia="it-IT"/>
        </w:rPr>
        <w:t xml:space="preserve">: </w:t>
      </w:r>
      <w:r w:rsid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t xml:space="preserve">   </w:t>
      </w:r>
      <w:r w:rsidRP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t>Dott. Roberto Cinelli</w:t>
      </w:r>
    </w:p>
    <w:p w:rsidR="00B751E8" w:rsidRPr="00DF7DA6" w:rsidRDefault="00B751E8" w:rsidP="00B751E8">
      <w:pPr>
        <w:autoSpaceDE w:val="0"/>
        <w:autoSpaceDN w:val="0"/>
        <w:adjustRightInd w:val="0"/>
        <w:spacing w:after="12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 w:rsidRPr="00DF7DA6">
        <w:rPr>
          <w:rFonts w:asciiTheme="majorHAnsi" w:hAnsiTheme="majorHAnsi"/>
          <w:bCs/>
          <w:i/>
          <w:color w:val="000090"/>
          <w:sz w:val="28"/>
          <w:szCs w:val="20"/>
          <w:lang w:eastAsia="it-IT"/>
        </w:rPr>
        <w:t xml:space="preserve">Coordinatrice Collaboratori Professionali: </w:t>
      </w:r>
      <w:r w:rsidRP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t xml:space="preserve"> </w:t>
      </w:r>
      <w:r w:rsidRP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tab/>
        <w:t>Inf. Ped. Adele Amore</w:t>
      </w:r>
    </w:p>
    <w:p w:rsidR="00B751E8" w:rsidRPr="00DF7DA6" w:rsidRDefault="00B751E8" w:rsidP="00B751E8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Cs/>
          <w:i/>
          <w:color w:val="000090"/>
          <w:sz w:val="28"/>
          <w:szCs w:val="20"/>
          <w:lang w:eastAsia="it-IT"/>
        </w:rPr>
        <w:sectPr w:rsidR="00B751E8" w:rsidRPr="00DF7DA6" w:rsidSect="003F2579">
          <w:type w:val="continuous"/>
          <w:pgSz w:w="11906" w:h="16838"/>
          <w:pgMar w:top="1417" w:right="1133" w:bottom="1134" w:left="1134" w:header="708" w:footer="708" w:gutter="0"/>
          <w:cols w:space="708"/>
          <w:docGrid w:linePitch="360"/>
        </w:sectPr>
      </w:pPr>
    </w:p>
    <w:p w:rsidR="00B751E8" w:rsidRPr="00DF7DA6" w:rsidRDefault="00B751E8" w:rsidP="00B751E8">
      <w:pPr>
        <w:autoSpaceDE w:val="0"/>
        <w:autoSpaceDN w:val="0"/>
        <w:adjustRightInd w:val="0"/>
        <w:spacing w:after="120" w:line="240" w:lineRule="auto"/>
        <w:rPr>
          <w:rFonts w:asciiTheme="majorHAnsi" w:hAnsiTheme="majorHAnsi"/>
          <w:color w:val="000090"/>
          <w:sz w:val="28"/>
          <w:szCs w:val="20"/>
          <w:lang w:eastAsia="it-IT"/>
        </w:rPr>
      </w:pPr>
      <w:r w:rsidRPr="00DF7DA6">
        <w:rPr>
          <w:rFonts w:asciiTheme="majorHAnsi" w:hAnsiTheme="majorHAnsi"/>
          <w:bCs/>
          <w:i/>
          <w:color w:val="000090"/>
          <w:sz w:val="28"/>
          <w:szCs w:val="20"/>
          <w:lang w:eastAsia="it-IT"/>
        </w:rPr>
        <w:lastRenderedPageBreak/>
        <w:t>Dirigenti medici I livello</w:t>
      </w:r>
      <w:r w:rsidRPr="00DF7DA6">
        <w:rPr>
          <w:rFonts w:asciiTheme="majorHAnsi" w:hAnsiTheme="majorHAnsi"/>
          <w:color w:val="000090"/>
          <w:sz w:val="28"/>
          <w:szCs w:val="20"/>
          <w:lang w:eastAsia="it-IT"/>
        </w:rPr>
        <w:t xml:space="preserve"> </w:t>
      </w:r>
    </w:p>
    <w:p w:rsidR="00B751E8" w:rsidRPr="00DF7DA6" w:rsidRDefault="00B751E8" w:rsidP="00B751E8">
      <w:pPr>
        <w:autoSpaceDE w:val="0"/>
        <w:autoSpaceDN w:val="0"/>
        <w:adjustRightInd w:val="0"/>
        <w:spacing w:after="12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  <w:sectPr w:rsidR="00B751E8" w:rsidRPr="00DF7DA6" w:rsidSect="00FD55B8">
          <w:type w:val="continuous"/>
          <w:pgSz w:w="11906" w:h="16838"/>
          <w:pgMar w:top="1417" w:right="1133" w:bottom="1134" w:left="1134" w:header="708" w:footer="708" w:gutter="0"/>
          <w:cols w:num="2" w:space="709"/>
          <w:docGrid w:linePitch="360"/>
        </w:sectPr>
      </w:pPr>
    </w:p>
    <w:p w:rsidR="00B751E8" w:rsidRPr="00DF7DA6" w:rsidRDefault="00B751E8" w:rsidP="00B751E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 w:rsidRP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lastRenderedPageBreak/>
        <w:t>Dott.ssa Elena Montesarchio</w:t>
      </w:r>
    </w:p>
    <w:p w:rsidR="002D7DFC" w:rsidRDefault="00B751E8" w:rsidP="00B751E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 w:rsidRP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t>Dott. Antonino Ciunfrini</w:t>
      </w:r>
    </w:p>
    <w:p w:rsidR="00B751E8" w:rsidRDefault="00B751E8" w:rsidP="00B751E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 w:rsidRP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t>Dott.ssa Stefania D’Amora</w:t>
      </w:r>
    </w:p>
    <w:p w:rsidR="00B349F2" w:rsidRDefault="00B349F2" w:rsidP="00B751E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>
        <w:rPr>
          <w:rFonts w:asciiTheme="majorHAnsi" w:hAnsiTheme="majorHAnsi"/>
          <w:bCs/>
          <w:color w:val="000090"/>
          <w:sz w:val="28"/>
          <w:szCs w:val="20"/>
          <w:lang w:eastAsia="it-IT"/>
        </w:rPr>
        <w:t>Dott.ssa Antonietta D’Aniello</w:t>
      </w:r>
    </w:p>
    <w:p w:rsidR="00B349F2" w:rsidRDefault="00B349F2" w:rsidP="00B751E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>
        <w:rPr>
          <w:rFonts w:asciiTheme="majorHAnsi" w:hAnsiTheme="majorHAnsi"/>
          <w:bCs/>
          <w:color w:val="000090"/>
          <w:sz w:val="28"/>
          <w:szCs w:val="20"/>
          <w:lang w:eastAsia="it-IT"/>
        </w:rPr>
        <w:t>Dott.ssa Piera Savarese</w:t>
      </w:r>
    </w:p>
    <w:p w:rsidR="0048653B" w:rsidRDefault="00B349F2" w:rsidP="00B751E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>
        <w:rPr>
          <w:rFonts w:asciiTheme="majorHAnsi" w:hAnsiTheme="majorHAnsi"/>
          <w:bCs/>
          <w:color w:val="000090"/>
          <w:sz w:val="28"/>
          <w:szCs w:val="20"/>
          <w:lang w:eastAsia="it-IT"/>
        </w:rPr>
        <w:t>Dott. Dario Ummarino</w:t>
      </w:r>
    </w:p>
    <w:p w:rsidR="00B751E8" w:rsidRPr="00DF7DA6" w:rsidRDefault="009137EA" w:rsidP="00B751E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 w:rsidRP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t>Dott.ssa Antonella Veneziano</w:t>
      </w:r>
    </w:p>
    <w:p w:rsidR="00B751E8" w:rsidRPr="00DF7DA6" w:rsidRDefault="009137EA" w:rsidP="00B751E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 w:rsidRPr="00DF7DA6">
        <w:rPr>
          <w:rFonts w:asciiTheme="majorHAnsi" w:hAnsiTheme="majorHAnsi"/>
          <w:bCs/>
          <w:color w:val="000090"/>
          <w:sz w:val="28"/>
          <w:szCs w:val="20"/>
          <w:lang w:eastAsia="it-IT"/>
        </w:rPr>
        <w:t>Dott.ssa Marianna Bussi</w:t>
      </w:r>
    </w:p>
    <w:p w:rsidR="0048653B" w:rsidRDefault="0048653B" w:rsidP="0048653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  <w:color w:val="000090"/>
          <w:sz w:val="28"/>
          <w:szCs w:val="20"/>
          <w:lang w:eastAsia="it-IT"/>
        </w:rPr>
      </w:pPr>
      <w:r>
        <w:rPr>
          <w:rFonts w:asciiTheme="majorHAnsi" w:hAnsiTheme="majorHAnsi"/>
          <w:bCs/>
          <w:color w:val="000090"/>
          <w:sz w:val="28"/>
          <w:szCs w:val="20"/>
          <w:lang w:eastAsia="it-IT"/>
        </w:rPr>
        <w:t xml:space="preserve">Dott.ssa </w:t>
      </w:r>
      <w:r w:rsidR="002D7DFC">
        <w:rPr>
          <w:rFonts w:asciiTheme="majorHAnsi" w:hAnsiTheme="majorHAnsi"/>
          <w:bCs/>
          <w:color w:val="000090"/>
          <w:sz w:val="28"/>
          <w:szCs w:val="20"/>
          <w:lang w:eastAsia="it-IT"/>
        </w:rPr>
        <w:t>Maria Giuseppa Scala</w:t>
      </w:r>
    </w:p>
    <w:p w:rsidR="00B751E8" w:rsidRPr="0039183F" w:rsidRDefault="00B751E8" w:rsidP="00B751E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Cs/>
          <w:color w:val="000090"/>
          <w:sz w:val="28"/>
          <w:szCs w:val="20"/>
          <w:lang w:eastAsia="it-IT"/>
        </w:rPr>
      </w:pPr>
    </w:p>
    <w:p w:rsidR="008C2B36" w:rsidRPr="00F90E02" w:rsidRDefault="00F13BBF" w:rsidP="009137EA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color w:val="00669A"/>
          <w:sz w:val="36"/>
          <w:szCs w:val="36"/>
          <w:lang w:eastAsia="it-IT"/>
        </w:rPr>
      </w:pPr>
      <w:r w:rsidRPr="00F90E02">
        <w:rPr>
          <w:rFonts w:asciiTheme="majorHAnsi" w:hAnsiTheme="majorHAnsi"/>
          <w:b/>
          <w:color w:val="00669A"/>
          <w:sz w:val="36"/>
          <w:szCs w:val="36"/>
          <w:lang w:eastAsia="it-IT"/>
        </w:rPr>
        <w:t>Di che si occupa</w:t>
      </w:r>
    </w:p>
    <w:p w:rsidR="00F13BBF" w:rsidRPr="00DF7DA6" w:rsidRDefault="008C2B36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it-IT"/>
        </w:rPr>
      </w:pPr>
      <w:r w:rsidRPr="00DF7DA6">
        <w:rPr>
          <w:rFonts w:asciiTheme="majorHAnsi" w:hAnsiTheme="majorHAnsi"/>
          <w:sz w:val="24"/>
          <w:szCs w:val="24"/>
          <w:lang w:eastAsia="it-IT"/>
        </w:rPr>
        <w:t xml:space="preserve">La S.C. di Neonatologia </w:t>
      </w:r>
      <w:r w:rsidR="002D7DFC">
        <w:rPr>
          <w:rFonts w:asciiTheme="majorHAnsi" w:hAnsiTheme="majorHAnsi"/>
          <w:sz w:val="24"/>
          <w:szCs w:val="24"/>
          <w:lang w:eastAsia="it-IT"/>
        </w:rPr>
        <w:t xml:space="preserve">e TIN 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è articolata in un Nido per </w:t>
      </w:r>
      <w:r w:rsidR="0039183F" w:rsidRPr="00DF7DA6">
        <w:rPr>
          <w:rFonts w:asciiTheme="majorHAnsi" w:hAnsiTheme="majorHAnsi"/>
          <w:sz w:val="24"/>
          <w:szCs w:val="24"/>
          <w:lang w:eastAsia="it-IT"/>
        </w:rPr>
        <w:t xml:space="preserve">l’assistenza ai </w:t>
      </w:r>
      <w:r w:rsidR="0048653B">
        <w:rPr>
          <w:rFonts w:asciiTheme="majorHAnsi" w:hAnsiTheme="majorHAnsi"/>
          <w:sz w:val="24"/>
          <w:szCs w:val="24"/>
          <w:lang w:eastAsia="it-IT"/>
        </w:rPr>
        <w:t>neonati fisiologici ,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 un </w:t>
      </w:r>
      <w:r w:rsidR="0048653B">
        <w:rPr>
          <w:rFonts w:asciiTheme="majorHAnsi" w:hAnsiTheme="majorHAnsi"/>
          <w:sz w:val="24"/>
          <w:szCs w:val="24"/>
          <w:lang w:eastAsia="it-IT"/>
        </w:rPr>
        <w:t xml:space="preserve">settore </w:t>
      </w:r>
      <w:r w:rsidRPr="00DF7DA6">
        <w:rPr>
          <w:rFonts w:asciiTheme="majorHAnsi" w:hAnsiTheme="majorHAnsi"/>
          <w:sz w:val="24"/>
          <w:szCs w:val="24"/>
          <w:lang w:eastAsia="it-IT"/>
        </w:rPr>
        <w:t>di Patologia Neonatale</w:t>
      </w:r>
      <w:r w:rsidR="0048653B">
        <w:rPr>
          <w:rFonts w:asciiTheme="majorHAnsi" w:hAnsiTheme="majorHAnsi"/>
          <w:sz w:val="24"/>
          <w:szCs w:val="24"/>
          <w:lang w:eastAsia="it-IT"/>
        </w:rPr>
        <w:t xml:space="preserve"> (terapia intermedia o subintensiva) ed un settore di Terapia Intensiva Neonatale (TIN)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. Svolge inoltre attività di Day-Hospital e ambulatoriale (ambulatorio divisionale e ambulatorio finalizzato al follow-up di neonati pretermine e/o di basso peso). </w:t>
      </w:r>
    </w:p>
    <w:p w:rsidR="00F13BBF" w:rsidRPr="00DF7DA6" w:rsidRDefault="00F13BBF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eastAsia="it-IT"/>
        </w:rPr>
      </w:pPr>
    </w:p>
    <w:p w:rsidR="00B349F2" w:rsidRDefault="00B349F2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u w:val="single"/>
          <w:lang w:eastAsia="it-IT"/>
        </w:rPr>
      </w:pPr>
    </w:p>
    <w:p w:rsidR="00B349F2" w:rsidRDefault="00B349F2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u w:val="single"/>
          <w:lang w:eastAsia="it-IT"/>
        </w:rPr>
      </w:pPr>
    </w:p>
    <w:p w:rsidR="00F13BBF" w:rsidRPr="00352B70" w:rsidRDefault="00F13BBF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u w:val="single"/>
          <w:lang w:eastAsia="it-IT"/>
        </w:rPr>
      </w:pPr>
      <w:r w:rsidRPr="00352B70">
        <w:rPr>
          <w:rFonts w:asciiTheme="majorHAnsi" w:hAnsiTheme="majorHAnsi"/>
          <w:b/>
          <w:bCs/>
          <w:u w:val="single"/>
          <w:lang w:eastAsia="it-IT"/>
        </w:rPr>
        <w:t>Nido Fisiologico</w:t>
      </w:r>
    </w:p>
    <w:p w:rsidR="00352B70" w:rsidRDefault="00352B70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lang w:eastAsia="it-IT"/>
        </w:rPr>
      </w:pPr>
    </w:p>
    <w:p w:rsidR="00F13BBF" w:rsidRPr="00352B70" w:rsidRDefault="00F13BBF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lang w:eastAsia="it-IT"/>
        </w:rPr>
      </w:pPr>
      <w:r w:rsidRPr="00352B70">
        <w:rPr>
          <w:rFonts w:asciiTheme="majorHAnsi" w:hAnsiTheme="majorHAnsi"/>
          <w:b/>
          <w:bCs/>
          <w:lang w:eastAsia="it-IT"/>
        </w:rPr>
        <w:t>Si occupa dell’assistenza al neonato sano.</w:t>
      </w:r>
    </w:p>
    <w:p w:rsidR="00F13BBF" w:rsidRPr="00352B70" w:rsidRDefault="00F13BBF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lang w:eastAsia="it-IT"/>
        </w:rPr>
      </w:pPr>
      <w:r w:rsidRPr="00352B70">
        <w:rPr>
          <w:rFonts w:asciiTheme="majorHAnsi" w:hAnsiTheme="majorHAnsi"/>
          <w:b/>
          <w:bCs/>
          <w:lang w:eastAsia="it-IT"/>
        </w:rPr>
        <w:lastRenderedPageBreak/>
        <w:t>E’ proposta la pratica dell’allattamento materno precoce e del contatto pelle a pelle entro la prima ora di vita.</w:t>
      </w:r>
    </w:p>
    <w:p w:rsidR="00F13BBF" w:rsidRPr="00352B70" w:rsidRDefault="00F13BBF" w:rsidP="00F13B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/>
          <w:bCs/>
          <w:sz w:val="24"/>
          <w:szCs w:val="24"/>
          <w:lang w:eastAsia="it-IT"/>
        </w:rPr>
        <w:t>E’ prevista la permanenza del neonato con la mamma fin dalle prime ore di vita e per tutta la degenza in Ospedale (rooming-in).</w:t>
      </w:r>
    </w:p>
    <w:p w:rsidR="00033ED0" w:rsidRPr="00352B70" w:rsidRDefault="00713EE2" w:rsidP="007C38B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/>
          <w:bCs/>
          <w:sz w:val="24"/>
          <w:szCs w:val="24"/>
          <w:lang w:eastAsia="it-IT"/>
        </w:rPr>
        <w:t xml:space="preserve">Il personale infermieristico  promuove e sostiene l’allattamento materno supportando le neo mamme sin dall’ inizio dell’allattamento.  </w:t>
      </w:r>
      <w:r w:rsidR="00F13BBF" w:rsidRPr="00352B70">
        <w:rPr>
          <w:rFonts w:asciiTheme="majorHAnsi" w:hAnsiTheme="majorHAnsi"/>
          <w:b/>
          <w:bCs/>
          <w:sz w:val="24"/>
          <w:szCs w:val="24"/>
          <w:lang w:eastAsia="it-IT"/>
        </w:rPr>
        <w:t xml:space="preserve">Le mamme vengono </w:t>
      </w:r>
      <w:r w:rsidRPr="00352B70">
        <w:rPr>
          <w:rFonts w:asciiTheme="majorHAnsi" w:hAnsiTheme="majorHAnsi"/>
          <w:b/>
          <w:bCs/>
          <w:sz w:val="24"/>
          <w:szCs w:val="24"/>
          <w:lang w:eastAsia="it-IT"/>
        </w:rPr>
        <w:t xml:space="preserve">inoltre </w:t>
      </w:r>
      <w:r w:rsidR="00F13BBF" w:rsidRPr="00352B70">
        <w:rPr>
          <w:rFonts w:asciiTheme="majorHAnsi" w:hAnsiTheme="majorHAnsi"/>
          <w:b/>
          <w:bCs/>
          <w:sz w:val="24"/>
          <w:szCs w:val="24"/>
          <w:lang w:eastAsia="it-IT"/>
        </w:rPr>
        <w:t>educate all’igiene del bambino (tra cui bagnetto, cambio del pannolino, esecuzione della medicazione del moncone</w:t>
      </w:r>
      <w:r w:rsidR="0039183F" w:rsidRPr="00352B70">
        <w:rPr>
          <w:rFonts w:asciiTheme="majorHAnsi" w:hAnsiTheme="majorHAnsi"/>
          <w:b/>
          <w:bCs/>
          <w:sz w:val="24"/>
          <w:szCs w:val="24"/>
          <w:lang w:eastAsia="it-IT"/>
        </w:rPr>
        <w:t xml:space="preserve"> </w:t>
      </w:r>
      <w:r w:rsidRPr="00352B70">
        <w:rPr>
          <w:rFonts w:asciiTheme="majorHAnsi" w:hAnsiTheme="majorHAnsi"/>
          <w:b/>
          <w:bCs/>
          <w:sz w:val="24"/>
          <w:szCs w:val="24"/>
          <w:lang w:eastAsia="it-IT"/>
        </w:rPr>
        <w:t>ombelicale)</w:t>
      </w:r>
      <w:r w:rsidR="00DF7DA6" w:rsidRPr="00352B70">
        <w:rPr>
          <w:rFonts w:asciiTheme="majorHAnsi" w:hAnsiTheme="majorHAnsi"/>
          <w:b/>
          <w:bCs/>
          <w:sz w:val="24"/>
          <w:szCs w:val="24"/>
          <w:lang w:eastAsia="it-IT"/>
        </w:rPr>
        <w:t>,</w:t>
      </w:r>
      <w:r w:rsidRPr="00352B70">
        <w:rPr>
          <w:rFonts w:asciiTheme="majorHAnsi" w:hAnsiTheme="majorHAnsi"/>
          <w:b/>
          <w:bCs/>
          <w:sz w:val="24"/>
          <w:szCs w:val="24"/>
          <w:lang w:eastAsia="it-IT"/>
        </w:rPr>
        <w:t xml:space="preserve"> </w:t>
      </w:r>
      <w:r w:rsidR="00DF7DA6" w:rsidRPr="00352B70">
        <w:rPr>
          <w:rFonts w:asciiTheme="majorHAnsi" w:hAnsiTheme="majorHAnsi"/>
          <w:b/>
          <w:bCs/>
          <w:sz w:val="24"/>
          <w:szCs w:val="24"/>
          <w:lang w:eastAsia="it-IT"/>
        </w:rPr>
        <w:t>viene sempre proposto il</w:t>
      </w:r>
      <w:r w:rsidRPr="00352B70">
        <w:rPr>
          <w:rFonts w:asciiTheme="majorHAnsi" w:hAnsiTheme="majorHAnsi"/>
          <w:b/>
          <w:bCs/>
          <w:sz w:val="24"/>
          <w:szCs w:val="24"/>
          <w:lang w:eastAsia="it-IT"/>
        </w:rPr>
        <w:t xml:space="preserve"> </w:t>
      </w:r>
      <w:r w:rsidR="00DF7DA6" w:rsidRPr="00352B70">
        <w:rPr>
          <w:rFonts w:asciiTheme="majorHAnsi" w:hAnsiTheme="majorHAnsi"/>
          <w:b/>
          <w:bCs/>
          <w:sz w:val="24"/>
          <w:szCs w:val="24"/>
          <w:lang w:eastAsia="it-IT"/>
        </w:rPr>
        <w:t>coinvolgimento anche dei</w:t>
      </w:r>
      <w:r w:rsidRPr="00352B70">
        <w:rPr>
          <w:rFonts w:asciiTheme="majorHAnsi" w:hAnsiTheme="majorHAnsi"/>
          <w:b/>
          <w:bCs/>
          <w:sz w:val="24"/>
          <w:szCs w:val="24"/>
          <w:lang w:eastAsia="it-IT"/>
        </w:rPr>
        <w:t xml:space="preserve"> </w:t>
      </w:r>
      <w:r w:rsidR="007C38B5" w:rsidRPr="00352B70">
        <w:rPr>
          <w:rFonts w:asciiTheme="majorHAnsi" w:hAnsiTheme="majorHAnsi"/>
          <w:b/>
          <w:bCs/>
          <w:sz w:val="24"/>
          <w:szCs w:val="24"/>
          <w:lang w:eastAsia="it-IT"/>
        </w:rPr>
        <w:t xml:space="preserve"> papà </w:t>
      </w:r>
      <w:r w:rsidR="00F13BBF" w:rsidRPr="00352B70">
        <w:rPr>
          <w:rFonts w:asciiTheme="majorHAnsi" w:hAnsiTheme="majorHAnsi"/>
          <w:b/>
          <w:bCs/>
          <w:sz w:val="24"/>
          <w:szCs w:val="24"/>
          <w:lang w:eastAsia="it-IT"/>
        </w:rPr>
        <w:t>nelle cure del neonato</w:t>
      </w:r>
      <w:r w:rsidRPr="00352B70">
        <w:rPr>
          <w:rFonts w:asciiTheme="majorHAnsi" w:hAnsiTheme="majorHAnsi"/>
          <w:b/>
          <w:bCs/>
          <w:sz w:val="24"/>
          <w:szCs w:val="24"/>
          <w:lang w:eastAsia="it-IT"/>
        </w:rPr>
        <w:t>.</w:t>
      </w:r>
    </w:p>
    <w:p w:rsidR="007C38B5" w:rsidRPr="00352B70" w:rsidRDefault="00936FBA" w:rsidP="007C38B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</w:t>
      </w:r>
    </w:p>
    <w:p w:rsidR="00936FBA" w:rsidRPr="00352B70" w:rsidRDefault="005B3B69" w:rsidP="007C38B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Cs/>
          <w:sz w:val="24"/>
          <w:szCs w:val="24"/>
          <w:lang w:eastAsia="it-IT"/>
        </w:rPr>
        <w:t>Il pediatra visita i neonati ogni mattina</w:t>
      </w:r>
      <w:r w:rsidR="00936FBA"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e comunica ai genitori le informazioni circa lo stato di salute del loro piccolo. </w:t>
      </w:r>
    </w:p>
    <w:p w:rsidR="00936FBA" w:rsidRPr="00352B70" w:rsidRDefault="00936FBA" w:rsidP="00936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hAnsiTheme="majorHAnsi"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Cs/>
          <w:sz w:val="24"/>
          <w:szCs w:val="24"/>
          <w:lang w:eastAsia="it-IT"/>
        </w:rPr>
        <w:t>A tutti i neonati si eseguono: screening per le malattie metaboliche : ipotiroidismo, fenilchetonuria e fibrosi cistica</w:t>
      </w:r>
      <w:r w:rsidR="002D7DFC">
        <w:rPr>
          <w:rFonts w:asciiTheme="majorHAnsi" w:hAnsiTheme="majorHAnsi"/>
          <w:bCs/>
          <w:sz w:val="24"/>
          <w:szCs w:val="24"/>
          <w:lang w:eastAsia="it-IT"/>
        </w:rPr>
        <w:t xml:space="preserve">, oltre a quello allargato di recente introduzione, 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>lo s</w:t>
      </w:r>
      <w:r w:rsidR="005B3B69" w:rsidRPr="00352B70">
        <w:rPr>
          <w:rFonts w:asciiTheme="majorHAnsi" w:hAnsiTheme="majorHAnsi"/>
          <w:bCs/>
          <w:sz w:val="24"/>
          <w:szCs w:val="24"/>
          <w:lang w:eastAsia="it-IT"/>
        </w:rPr>
        <w:t>creening uditivo per la diagnosi precoce delle sordità congenite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attraverso la tecnica delle otoemissioni</w:t>
      </w:r>
      <w:r w:rsidR="002D7DFC">
        <w:rPr>
          <w:rFonts w:asciiTheme="majorHAnsi" w:hAnsiTheme="majorHAnsi"/>
          <w:bCs/>
          <w:sz w:val="24"/>
          <w:szCs w:val="24"/>
          <w:lang w:eastAsia="it-IT"/>
        </w:rPr>
        <w:t>, lo screening visivo mediante rilevazione del riflesso rosso pupillare e lo screening per cardiopatie congenite mediante la rilevazione della SaO2 pre e post-duttale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.</w:t>
      </w:r>
    </w:p>
    <w:p w:rsidR="00F13BBF" w:rsidRPr="00352B70" w:rsidRDefault="00F13BBF" w:rsidP="00936FB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La degenza media di un neonato sano è di 3 giorni, un tempo sufficiente per l’appropriatezza della dimissione per madre e neonato. Alla dimissione il </w:t>
      </w:r>
      <w:r w:rsidR="00936FBA"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pediatra dopo aver visitato il 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bambino sostiene un colloquio  informativo </w:t>
      </w:r>
      <w:r w:rsidR="00DF7DA6" w:rsidRPr="00352B70">
        <w:rPr>
          <w:rFonts w:asciiTheme="majorHAnsi" w:hAnsiTheme="majorHAnsi"/>
          <w:bCs/>
          <w:sz w:val="24"/>
          <w:szCs w:val="24"/>
          <w:lang w:eastAsia="it-IT"/>
        </w:rPr>
        <w:t>con i genitori con</w:t>
      </w:r>
      <w:r w:rsidR="00936FBA"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>un riepilo</w:t>
      </w:r>
      <w:r w:rsidR="005B3B69" w:rsidRPr="00352B70">
        <w:rPr>
          <w:rFonts w:asciiTheme="majorHAnsi" w:hAnsiTheme="majorHAnsi"/>
          <w:bCs/>
          <w:sz w:val="24"/>
          <w:szCs w:val="24"/>
          <w:lang w:eastAsia="it-IT"/>
        </w:rPr>
        <w:t>go del suo decorso clinico</w:t>
      </w:r>
      <w:r w:rsidR="00DF7DA6"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e fornisce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indicazioni e prescrizioni per il rientro a casa. In alcu</w:t>
      </w:r>
      <w:r w:rsidR="00936FBA" w:rsidRPr="00352B70">
        <w:rPr>
          <w:rFonts w:asciiTheme="majorHAnsi" w:hAnsiTheme="majorHAnsi"/>
          <w:bCs/>
          <w:sz w:val="24"/>
          <w:szCs w:val="24"/>
          <w:lang w:eastAsia="it-IT"/>
        </w:rPr>
        <w:t>ni casi (basso peso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>, ittero, etc.) sono programmati controlli a breve presso il nos</w:t>
      </w:r>
      <w:r w:rsidR="00DF7DA6" w:rsidRPr="00352B70">
        <w:rPr>
          <w:rFonts w:asciiTheme="majorHAnsi" w:hAnsiTheme="majorHAnsi"/>
          <w:bCs/>
          <w:sz w:val="24"/>
          <w:szCs w:val="24"/>
          <w:lang w:eastAsia="it-IT"/>
        </w:rPr>
        <w:t>tro ambulatorio di follow up. A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>i neonati che non hanno ancora il Pediatra di famiglia viene prescritto un ritorno a controllo entro 1 settimana dalla dimissione per valutare la crescita e per il sostegno all’allattamento materno.</w:t>
      </w:r>
    </w:p>
    <w:p w:rsidR="008C2B36" w:rsidRPr="00352B70" w:rsidRDefault="008C2B36" w:rsidP="008C2B36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  <w:r w:rsidRPr="00352B70">
        <w:rPr>
          <w:rFonts w:asciiTheme="majorHAnsi" w:hAnsiTheme="majorHAnsi"/>
          <w:sz w:val="24"/>
          <w:szCs w:val="24"/>
          <w:lang w:eastAsia="it-IT"/>
        </w:rPr>
        <w:t xml:space="preserve">L'integrazione </w:t>
      </w:r>
      <w:r w:rsidR="000B4650" w:rsidRPr="00352B70">
        <w:rPr>
          <w:rFonts w:asciiTheme="majorHAnsi" w:hAnsiTheme="majorHAnsi"/>
          <w:sz w:val="24"/>
          <w:szCs w:val="24"/>
          <w:lang w:eastAsia="it-IT"/>
        </w:rPr>
        <w:t xml:space="preserve">con la Struttura complessa di </w:t>
      </w:r>
      <w:r w:rsidR="000B4650" w:rsidRPr="00352B70">
        <w:rPr>
          <w:rFonts w:asciiTheme="majorHAnsi" w:hAnsiTheme="majorHAnsi"/>
          <w:bCs/>
          <w:sz w:val="24"/>
          <w:szCs w:val="24"/>
          <w:lang w:eastAsia="it-IT"/>
        </w:rPr>
        <w:t>Ginecologia e Ostetricia</w:t>
      </w:r>
      <w:r w:rsidR="000B4650" w:rsidRPr="00352B70">
        <w:rPr>
          <w:rFonts w:asciiTheme="majorHAnsi" w:hAnsiTheme="majorHAnsi"/>
          <w:sz w:val="24"/>
          <w:szCs w:val="24"/>
          <w:lang w:eastAsia="it-IT"/>
        </w:rPr>
        <w:t xml:space="preserve"> </w:t>
      </w:r>
      <w:r w:rsidRPr="00352B70">
        <w:rPr>
          <w:rFonts w:asciiTheme="majorHAnsi" w:hAnsiTheme="majorHAnsi"/>
          <w:sz w:val="24"/>
          <w:szCs w:val="24"/>
          <w:lang w:eastAsia="it-IT"/>
        </w:rPr>
        <w:t xml:space="preserve">permette di rendere l'intero percorso </w:t>
      </w:r>
      <w:r w:rsidR="000B4650" w:rsidRPr="00352B70">
        <w:rPr>
          <w:rFonts w:asciiTheme="majorHAnsi" w:hAnsiTheme="majorHAnsi"/>
          <w:sz w:val="24"/>
          <w:szCs w:val="24"/>
          <w:lang w:eastAsia="it-IT"/>
        </w:rPr>
        <w:t xml:space="preserve">nascita dalla fase preconcezionale al postpartum </w:t>
      </w:r>
      <w:r w:rsidRPr="00352B70">
        <w:rPr>
          <w:rFonts w:asciiTheme="majorHAnsi" w:hAnsiTheme="majorHAnsi"/>
          <w:sz w:val="24"/>
          <w:szCs w:val="24"/>
          <w:lang w:eastAsia="it-IT"/>
        </w:rPr>
        <w:t xml:space="preserve">fortemente demedicalizzato pur garantendo la massima sicurezza poiché si basa primariamente sulla consapevolezza della fisiologia degli eventi legati alla gravidanza e al  parto e sulla definizione e sul precoce riconoscimento dei “rischi” sia relativi alla gravidanza che al neonato che a tutti gli aspetti della genitorialità. </w:t>
      </w:r>
    </w:p>
    <w:p w:rsidR="001501D4" w:rsidRPr="00352B70" w:rsidRDefault="001501D4" w:rsidP="008C2B36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</w:p>
    <w:p w:rsidR="001501D4" w:rsidRPr="00352B70" w:rsidRDefault="001501D4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sz w:val="24"/>
          <w:szCs w:val="24"/>
          <w:u w:val="single"/>
          <w:lang w:eastAsia="it-IT"/>
        </w:rPr>
      </w:pPr>
      <w:r w:rsidRPr="00352B70">
        <w:rPr>
          <w:rFonts w:asciiTheme="majorHAnsi" w:hAnsiTheme="majorHAnsi"/>
          <w:b/>
          <w:sz w:val="24"/>
          <w:szCs w:val="24"/>
          <w:u w:val="single"/>
          <w:lang w:eastAsia="it-IT"/>
        </w:rPr>
        <w:t>Patologia Neonatale</w:t>
      </w:r>
    </w:p>
    <w:p w:rsidR="001501D4" w:rsidRPr="00DF7DA6" w:rsidRDefault="001501D4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  <w:r w:rsidRPr="00DF7DA6">
        <w:rPr>
          <w:rFonts w:asciiTheme="majorHAnsi" w:hAnsiTheme="majorHAnsi"/>
          <w:sz w:val="24"/>
          <w:szCs w:val="24"/>
          <w:lang w:eastAsia="it-IT"/>
        </w:rPr>
        <w:t xml:space="preserve">La Patologia Neonatale </w:t>
      </w:r>
      <w:r w:rsidR="0048653B">
        <w:rPr>
          <w:rFonts w:asciiTheme="majorHAnsi" w:hAnsiTheme="majorHAnsi"/>
          <w:sz w:val="24"/>
          <w:szCs w:val="24"/>
          <w:lang w:eastAsia="it-IT"/>
        </w:rPr>
        <w:t xml:space="preserve">è </w:t>
      </w:r>
      <w:r w:rsidRPr="00DF7DA6">
        <w:rPr>
          <w:rFonts w:asciiTheme="majorHAnsi" w:hAnsiTheme="majorHAnsi"/>
          <w:sz w:val="24"/>
          <w:szCs w:val="24"/>
          <w:lang w:eastAsia="it-IT"/>
        </w:rPr>
        <w:t>abilitata al trattamento di neonati di peso alla nascita =/&gt; 1500 grammi e di età gestazionale =/&gt; 32 settimane di gestazione co</w:t>
      </w:r>
      <w:r w:rsidR="00DC2CFD" w:rsidRPr="00DF7DA6">
        <w:rPr>
          <w:rFonts w:asciiTheme="majorHAnsi" w:hAnsiTheme="majorHAnsi"/>
          <w:sz w:val="24"/>
          <w:szCs w:val="24"/>
          <w:lang w:eastAsia="it-IT"/>
        </w:rPr>
        <w:t>n patologie di complessità medio/</w:t>
      </w:r>
      <w:r w:rsidRPr="00DF7DA6">
        <w:rPr>
          <w:rFonts w:asciiTheme="majorHAnsi" w:hAnsiTheme="majorHAnsi"/>
          <w:sz w:val="24"/>
          <w:szCs w:val="24"/>
          <w:lang w:eastAsia="it-IT"/>
        </w:rPr>
        <w:t>alta fino alla terapia sub-intensiva</w:t>
      </w:r>
      <w:r w:rsidR="0048653B">
        <w:rPr>
          <w:rFonts w:asciiTheme="majorHAnsi" w:hAnsiTheme="majorHAnsi"/>
          <w:sz w:val="24"/>
          <w:szCs w:val="24"/>
          <w:lang w:eastAsia="it-IT"/>
        </w:rPr>
        <w:t>, ricovera inoltre i neonati della TIN che non hanno più bisogno di una così alta intensità di cure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. </w:t>
      </w:r>
    </w:p>
    <w:p w:rsidR="001501D4" w:rsidRPr="00DF7DA6" w:rsidRDefault="0048653B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  <w:r>
        <w:rPr>
          <w:rFonts w:asciiTheme="majorHAnsi" w:hAnsiTheme="majorHAnsi"/>
          <w:sz w:val="24"/>
          <w:szCs w:val="24"/>
          <w:lang w:eastAsia="it-IT"/>
        </w:rPr>
        <w:t xml:space="preserve">È </w:t>
      </w:r>
      <w:r w:rsidR="001501D4" w:rsidRPr="00DF7DA6">
        <w:rPr>
          <w:rFonts w:asciiTheme="majorHAnsi" w:hAnsiTheme="majorHAnsi"/>
          <w:sz w:val="24"/>
          <w:szCs w:val="24"/>
          <w:lang w:eastAsia="it-IT"/>
        </w:rPr>
        <w:t>in grado di garantire:</w:t>
      </w:r>
    </w:p>
    <w:p w:rsidR="001501D4" w:rsidRPr="00DF7DA6" w:rsidRDefault="001501D4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  <w:r w:rsidRPr="00DF7DA6">
        <w:rPr>
          <w:rFonts w:asciiTheme="majorHAnsi" w:hAnsiTheme="majorHAnsi"/>
          <w:sz w:val="24"/>
          <w:szCs w:val="24"/>
          <w:lang w:eastAsia="it-IT"/>
        </w:rPr>
        <w:t>•</w:t>
      </w:r>
      <w:r w:rsidRPr="00DF7DA6">
        <w:rPr>
          <w:rFonts w:asciiTheme="majorHAnsi" w:hAnsiTheme="majorHAnsi"/>
          <w:sz w:val="24"/>
          <w:szCs w:val="24"/>
          <w:lang w:eastAsia="it-IT"/>
        </w:rPr>
        <w:tab/>
        <w:t>Ampio spettro di procedure di alimentazione: per via orale, mediante "gavage" e con tecniche nasogastrica continua e</w:t>
      </w:r>
      <w:r w:rsidR="00DC2CFD" w:rsidRPr="00DF7DA6">
        <w:rPr>
          <w:rFonts w:asciiTheme="majorHAnsi" w:hAnsiTheme="majorHAnsi"/>
          <w:sz w:val="24"/>
          <w:szCs w:val="24"/>
          <w:lang w:eastAsia="it-IT"/>
        </w:rPr>
        <w:t xml:space="preserve"> per via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 parenterale (parziale e totale) mediante accesso venoso centrale;</w:t>
      </w:r>
    </w:p>
    <w:p w:rsidR="001501D4" w:rsidRPr="00DF7DA6" w:rsidRDefault="001501D4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  <w:r w:rsidRPr="00DF7DA6">
        <w:rPr>
          <w:rFonts w:asciiTheme="majorHAnsi" w:hAnsiTheme="majorHAnsi"/>
          <w:sz w:val="24"/>
          <w:szCs w:val="24"/>
          <w:lang w:eastAsia="it-IT"/>
        </w:rPr>
        <w:t>•</w:t>
      </w:r>
      <w:r w:rsidRPr="00DF7DA6">
        <w:rPr>
          <w:rFonts w:asciiTheme="majorHAnsi" w:hAnsiTheme="majorHAnsi"/>
          <w:sz w:val="24"/>
          <w:szCs w:val="24"/>
          <w:lang w:eastAsia="it-IT"/>
        </w:rPr>
        <w:tab/>
        <w:t>Monitoraggio polifunzionale (attività cardiaca, respiratoria e pressione arteriosa) con tecnica cruenta ed incruenta;</w:t>
      </w:r>
    </w:p>
    <w:p w:rsidR="001501D4" w:rsidRDefault="001501D4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  <w:r w:rsidRPr="00DF7DA6">
        <w:rPr>
          <w:rFonts w:asciiTheme="majorHAnsi" w:hAnsiTheme="majorHAnsi"/>
          <w:sz w:val="24"/>
          <w:szCs w:val="24"/>
          <w:lang w:eastAsia="it-IT"/>
        </w:rPr>
        <w:t>•</w:t>
      </w:r>
      <w:r w:rsidRPr="00DF7DA6">
        <w:rPr>
          <w:rFonts w:asciiTheme="majorHAnsi" w:hAnsiTheme="majorHAnsi"/>
          <w:sz w:val="24"/>
          <w:szCs w:val="24"/>
          <w:lang w:eastAsia="it-IT"/>
        </w:rPr>
        <w:tab/>
        <w:t xml:space="preserve">Assistenza respiratoria con miscele aria/ossigeno controllate: in incubatore, mediante CPAP e (limitatamente a brevi periodi) mediante ventilazione </w:t>
      </w:r>
      <w:r w:rsidR="00546043">
        <w:rPr>
          <w:rFonts w:asciiTheme="majorHAnsi" w:hAnsiTheme="majorHAnsi"/>
          <w:sz w:val="24"/>
          <w:szCs w:val="24"/>
          <w:lang w:eastAsia="it-IT"/>
        </w:rPr>
        <w:t xml:space="preserve">meccanica </w:t>
      </w:r>
      <w:r w:rsidRPr="00DF7DA6">
        <w:rPr>
          <w:rFonts w:asciiTheme="majorHAnsi" w:hAnsiTheme="majorHAnsi"/>
          <w:sz w:val="24"/>
          <w:szCs w:val="24"/>
          <w:lang w:eastAsia="it-IT"/>
        </w:rPr>
        <w:t>a pressione positiva intermittente.</w:t>
      </w:r>
    </w:p>
    <w:p w:rsidR="0048653B" w:rsidRDefault="0048653B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</w:p>
    <w:p w:rsidR="0048653B" w:rsidRDefault="0048653B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sz w:val="24"/>
          <w:szCs w:val="24"/>
          <w:u w:val="single"/>
          <w:lang w:eastAsia="it-IT"/>
        </w:rPr>
      </w:pPr>
      <w:r w:rsidRPr="0048653B">
        <w:rPr>
          <w:rFonts w:asciiTheme="majorHAnsi" w:hAnsiTheme="majorHAnsi"/>
          <w:b/>
          <w:sz w:val="24"/>
          <w:szCs w:val="24"/>
          <w:u w:val="single"/>
          <w:lang w:eastAsia="it-IT"/>
        </w:rPr>
        <w:t>Terapia intensiva neonatale</w:t>
      </w:r>
    </w:p>
    <w:p w:rsidR="00D26AEE" w:rsidRPr="0048653B" w:rsidRDefault="00046416" w:rsidP="00046416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sz w:val="24"/>
          <w:szCs w:val="24"/>
          <w:u w:val="single"/>
          <w:lang w:eastAsia="it-IT"/>
        </w:rPr>
      </w:pPr>
      <w:r w:rsidRPr="00046416">
        <w:rPr>
          <w:rFonts w:asciiTheme="majorHAnsi" w:hAnsiTheme="majorHAnsi"/>
          <w:sz w:val="24"/>
          <w:szCs w:val="24"/>
          <w:lang w:eastAsia="it-IT"/>
        </w:rPr>
        <w:t>La Terapia Intensiva Neonatale accoglie neonati prematuri</w:t>
      </w:r>
      <w:r w:rsidR="002D7DFC">
        <w:rPr>
          <w:rFonts w:asciiTheme="majorHAnsi" w:hAnsiTheme="majorHAnsi"/>
          <w:sz w:val="24"/>
          <w:szCs w:val="24"/>
          <w:lang w:eastAsia="it-IT"/>
        </w:rPr>
        <w:t xml:space="preserve"> </w:t>
      </w:r>
      <w:r w:rsidRPr="00046416">
        <w:rPr>
          <w:rFonts w:asciiTheme="majorHAnsi" w:hAnsiTheme="majorHAnsi"/>
          <w:sz w:val="24"/>
          <w:szCs w:val="24"/>
          <w:lang w:eastAsia="it-IT"/>
        </w:rPr>
        <w:t>, di basso peso alla nascita o affetti da patologie di particolare gravità che necessitino di assistenza intensiva con monitoraggio continuo dei parametri vitali, supporto respiratorio e posizionamento di accessi venosi centrali per somministrazione di farmaci e nutrizione parenterale.</w:t>
      </w:r>
      <w:r w:rsidRPr="0004641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46416">
        <w:rPr>
          <w:rFonts w:asciiTheme="majorHAnsi" w:hAnsiTheme="majorHAnsi"/>
          <w:sz w:val="24"/>
          <w:szCs w:val="24"/>
          <w:lang w:eastAsia="it-IT"/>
        </w:rPr>
        <w:t>Vengono ricoverati e gestiti interamente dal personale medico-infermieristico del reparto i neonati prematuri anche di bassissima età gestazionale (dalle 23 settimane in poi).</w:t>
      </w:r>
      <w:r w:rsidRPr="00046416">
        <w:rPr>
          <w:rFonts w:asciiTheme="majorHAnsi" w:hAnsiTheme="majorHAnsi"/>
          <w:sz w:val="24"/>
          <w:szCs w:val="24"/>
          <w:lang w:eastAsia="it-IT"/>
        </w:rPr>
        <w:br/>
        <w:t xml:space="preserve">È costituita da 4 posti letto attrezzati con incubatrici di ultima generazione, </w:t>
      </w:r>
      <w:r w:rsidR="002D7DFC">
        <w:rPr>
          <w:rFonts w:asciiTheme="majorHAnsi" w:hAnsiTheme="majorHAnsi"/>
          <w:sz w:val="24"/>
          <w:szCs w:val="24"/>
          <w:lang w:eastAsia="it-IT"/>
        </w:rPr>
        <w:t xml:space="preserve">sistema di </w:t>
      </w:r>
      <w:r w:rsidRPr="00046416">
        <w:rPr>
          <w:rFonts w:asciiTheme="majorHAnsi" w:hAnsiTheme="majorHAnsi"/>
          <w:sz w:val="24"/>
          <w:szCs w:val="24"/>
          <w:lang w:eastAsia="it-IT"/>
        </w:rPr>
        <w:t>monitor</w:t>
      </w:r>
      <w:r w:rsidR="002D7DFC">
        <w:rPr>
          <w:rFonts w:asciiTheme="majorHAnsi" w:hAnsiTheme="majorHAnsi"/>
          <w:sz w:val="24"/>
          <w:szCs w:val="24"/>
          <w:lang w:eastAsia="it-IT"/>
        </w:rPr>
        <w:t>aggio centralizzato</w:t>
      </w:r>
      <w:r w:rsidRPr="00046416">
        <w:rPr>
          <w:rFonts w:asciiTheme="majorHAnsi" w:hAnsiTheme="majorHAnsi"/>
          <w:sz w:val="24"/>
          <w:szCs w:val="24"/>
          <w:lang w:eastAsia="it-IT"/>
        </w:rPr>
        <w:t xml:space="preserve"> e possibilità di collegamento a ventilatori convenzionali o ad alta frequenza.</w:t>
      </w:r>
      <w:r w:rsidRPr="00046416">
        <w:rPr>
          <w:rFonts w:asciiTheme="majorHAnsi" w:hAnsiTheme="majorHAnsi"/>
          <w:sz w:val="24"/>
          <w:szCs w:val="24"/>
          <w:lang w:eastAsia="it-IT"/>
        </w:rPr>
        <w:br/>
        <w:t>Le indagini radiologiche ed ecografiche (encefalo, cuore, addome) sono eseguite direttamente in reparto.</w:t>
      </w:r>
      <w:r w:rsidRPr="00046416">
        <w:rPr>
          <w:rFonts w:asciiTheme="majorHAnsi" w:hAnsiTheme="majorHAnsi"/>
          <w:sz w:val="24"/>
          <w:szCs w:val="24"/>
          <w:lang w:eastAsia="it-IT"/>
        </w:rPr>
        <w:br/>
        <w:t>Settimanalmente i neonati prematuri che sono stati sottoposti ad ossigenoterapia vengono visitati dall' Oculista per la</w:t>
      </w:r>
      <w:r w:rsidR="0006660B">
        <w:rPr>
          <w:rFonts w:asciiTheme="majorHAnsi" w:hAnsiTheme="majorHAnsi"/>
          <w:sz w:val="24"/>
          <w:szCs w:val="24"/>
          <w:lang w:eastAsia="it-IT"/>
        </w:rPr>
        <w:t xml:space="preserve"> prevenzione e</w:t>
      </w:r>
      <w:r w:rsidRPr="00046416">
        <w:rPr>
          <w:rFonts w:asciiTheme="majorHAnsi" w:hAnsiTheme="majorHAnsi"/>
          <w:sz w:val="24"/>
          <w:szCs w:val="24"/>
          <w:lang w:eastAsia="it-IT"/>
        </w:rPr>
        <w:t xml:space="preserve"> della ROP (retinopatia del neonato prematuro).</w:t>
      </w:r>
      <w:r w:rsidRPr="00046416">
        <w:rPr>
          <w:rFonts w:asciiTheme="majorHAnsi" w:hAnsiTheme="majorHAnsi"/>
          <w:sz w:val="24"/>
          <w:szCs w:val="24"/>
          <w:lang w:eastAsia="it-IT"/>
        </w:rPr>
        <w:br/>
      </w:r>
    </w:p>
    <w:p w:rsidR="00BB3DF4" w:rsidRPr="00DF7DA6" w:rsidRDefault="001501D4" w:rsidP="00DC04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4"/>
          <w:szCs w:val="24"/>
          <w:lang w:eastAsia="it-IT"/>
        </w:rPr>
      </w:pPr>
      <w:r w:rsidRPr="00046416">
        <w:rPr>
          <w:rFonts w:asciiTheme="majorHAnsi" w:hAnsiTheme="majorHAnsi"/>
          <w:b/>
          <w:sz w:val="24"/>
          <w:szCs w:val="24"/>
          <w:u w:val="single"/>
          <w:lang w:eastAsia="it-IT"/>
        </w:rPr>
        <w:t>Il ricovero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 avviene direttamente dal nido per i neonati che nascono nella struttura o</w:t>
      </w:r>
      <w:r w:rsidR="00B751E8" w:rsidRPr="00DF7DA6">
        <w:rPr>
          <w:rFonts w:asciiTheme="majorHAnsi" w:hAnsiTheme="majorHAnsi"/>
          <w:sz w:val="24"/>
          <w:szCs w:val="24"/>
          <w:lang w:eastAsia="it-IT"/>
        </w:rPr>
        <w:t>ppure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 attraverso lo STEN (sistema di trasporto di emergenza neonatale) per i piccoli trasferiti da altre strutture ospedalie</w:t>
      </w:r>
      <w:r w:rsidR="00B751E8" w:rsidRPr="00DF7DA6">
        <w:rPr>
          <w:rFonts w:asciiTheme="majorHAnsi" w:hAnsiTheme="majorHAnsi"/>
          <w:sz w:val="24"/>
          <w:szCs w:val="24"/>
          <w:lang w:eastAsia="it-IT"/>
        </w:rPr>
        <w:t>re o case di cura e ancora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 attraverso il pronto soccorso </w:t>
      </w:r>
      <w:r w:rsidR="00BB3DF4" w:rsidRPr="00DF7DA6">
        <w:rPr>
          <w:rFonts w:asciiTheme="majorHAnsi" w:hAnsiTheme="majorHAnsi"/>
          <w:sz w:val="24"/>
          <w:szCs w:val="24"/>
          <w:lang w:eastAsia="it-IT"/>
        </w:rPr>
        <w:t xml:space="preserve">aperto all’utenza esterna </w:t>
      </w:r>
      <w:r w:rsidRPr="00DF7DA6">
        <w:rPr>
          <w:rFonts w:asciiTheme="majorHAnsi" w:hAnsiTheme="majorHAnsi"/>
          <w:sz w:val="24"/>
          <w:szCs w:val="24"/>
          <w:lang w:eastAsia="it-IT"/>
        </w:rPr>
        <w:t>che viene effettuato</w:t>
      </w:r>
      <w:r w:rsidR="00B751E8" w:rsidRPr="00DF7DA6">
        <w:rPr>
          <w:rFonts w:asciiTheme="majorHAnsi" w:hAnsiTheme="majorHAnsi"/>
          <w:sz w:val="24"/>
          <w:szCs w:val="24"/>
          <w:lang w:eastAsia="it-IT"/>
        </w:rPr>
        <w:t xml:space="preserve"> in ambiente idoneo situato all’ingresso del reparto</w:t>
      </w:r>
      <w:r w:rsidR="00BB3DF4" w:rsidRPr="00DF7DA6">
        <w:rPr>
          <w:rFonts w:asciiTheme="majorHAnsi" w:hAnsiTheme="majorHAnsi"/>
          <w:sz w:val="24"/>
          <w:szCs w:val="24"/>
          <w:lang w:eastAsia="it-IT"/>
        </w:rPr>
        <w:t xml:space="preserve">. </w:t>
      </w:r>
      <w:r w:rsidRPr="00DF7DA6">
        <w:rPr>
          <w:rFonts w:asciiTheme="majorHAnsi" w:hAnsiTheme="majorHAnsi"/>
          <w:sz w:val="24"/>
          <w:szCs w:val="24"/>
          <w:lang w:eastAsia="it-IT"/>
        </w:rPr>
        <w:t xml:space="preserve">  </w:t>
      </w:r>
    </w:p>
    <w:p w:rsidR="00DC04D3" w:rsidRPr="00DF7DA6" w:rsidRDefault="00BB3DF4" w:rsidP="00DC04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4"/>
          <w:szCs w:val="24"/>
          <w:lang w:eastAsia="it-IT"/>
        </w:rPr>
      </w:pPr>
      <w:r w:rsidRPr="00DF7DA6">
        <w:rPr>
          <w:rFonts w:asciiTheme="majorHAnsi" w:hAnsiTheme="majorHAnsi"/>
          <w:b/>
          <w:bCs/>
          <w:sz w:val="24"/>
          <w:szCs w:val="24"/>
          <w:lang w:eastAsia="it-IT"/>
        </w:rPr>
        <w:t>Ricoveri in regi</w:t>
      </w:r>
      <w:r w:rsidR="00DC04D3" w:rsidRPr="00DF7DA6">
        <w:rPr>
          <w:rFonts w:asciiTheme="majorHAnsi" w:hAnsiTheme="majorHAnsi"/>
          <w:b/>
          <w:bCs/>
          <w:sz w:val="24"/>
          <w:szCs w:val="24"/>
          <w:lang w:eastAsia="it-IT"/>
        </w:rPr>
        <w:t>me di day hospital</w:t>
      </w:r>
    </w:p>
    <w:p w:rsidR="00DC04D3" w:rsidRPr="00352B70" w:rsidRDefault="00DC04D3" w:rsidP="00DC04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Cs/>
          <w:sz w:val="24"/>
          <w:szCs w:val="24"/>
          <w:lang w:eastAsia="it-IT"/>
        </w:rPr>
        <w:t>Questa attività è finalizzata soprattutto al follow-up dei neonati dimessi dal reparto con problematiche croniche o necessitanti di controlli lungitudinali e seriati. Essa vien</w:t>
      </w:r>
      <w:r w:rsidR="00BB3DF4" w:rsidRPr="00352B70">
        <w:rPr>
          <w:rFonts w:asciiTheme="majorHAnsi" w:hAnsiTheme="majorHAnsi"/>
          <w:bCs/>
          <w:sz w:val="24"/>
          <w:szCs w:val="24"/>
          <w:lang w:eastAsia="it-IT"/>
        </w:rPr>
        <w:t>e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effettuata su prenotazione</w:t>
      </w:r>
      <w:r w:rsidR="00BB3DF4"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per pazienti dimessi dal reparto o su richiesta del Pediatra curante con impegnativa , il tempo medio di attesa è di 10 giorni . Il ricovero si risolve nella stessa giornata e prevede l’effettuazione di consulenze ed accertamenti  diagnostici che non possono  con</w:t>
      </w:r>
      <w:r w:rsidR="00F90E02" w:rsidRPr="00352B70">
        <w:rPr>
          <w:rFonts w:asciiTheme="majorHAnsi" w:hAnsiTheme="majorHAnsi"/>
          <w:bCs/>
          <w:sz w:val="24"/>
          <w:szCs w:val="24"/>
          <w:lang w:eastAsia="it-IT"/>
        </w:rPr>
        <w:t>cludersi in</w:t>
      </w:r>
      <w:r w:rsidR="00BB3DF4"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 un controllo ambulatoriale . </w:t>
      </w:r>
    </w:p>
    <w:p w:rsidR="001501D4" w:rsidRPr="00DF7DA6" w:rsidRDefault="001501D4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color w:val="00669A"/>
          <w:lang w:eastAsia="it-IT"/>
        </w:rPr>
      </w:pPr>
    </w:p>
    <w:p w:rsidR="008B66F6" w:rsidRPr="00F90E02" w:rsidRDefault="008B66F6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color w:val="00669A"/>
          <w:sz w:val="32"/>
          <w:szCs w:val="32"/>
          <w:lang w:eastAsia="it-IT"/>
        </w:rPr>
      </w:pPr>
      <w:r w:rsidRPr="00F90E02">
        <w:rPr>
          <w:rFonts w:asciiTheme="majorHAnsi" w:hAnsiTheme="majorHAnsi"/>
          <w:b/>
          <w:color w:val="00669A"/>
          <w:sz w:val="32"/>
          <w:szCs w:val="32"/>
          <w:lang w:eastAsia="it-IT"/>
        </w:rPr>
        <w:t>Norme di comportamento</w:t>
      </w:r>
      <w:r w:rsidR="00DC2CFD" w:rsidRPr="00F90E02">
        <w:rPr>
          <w:rFonts w:asciiTheme="majorHAnsi" w:hAnsiTheme="majorHAnsi"/>
          <w:b/>
          <w:color w:val="00669A"/>
          <w:sz w:val="32"/>
          <w:szCs w:val="32"/>
          <w:lang w:eastAsia="it-IT"/>
        </w:rPr>
        <w:t xml:space="preserve"> per  i parenti dei neonati ricoverati</w:t>
      </w:r>
    </w:p>
    <w:p w:rsidR="008B66F6" w:rsidRPr="00CC3667" w:rsidRDefault="008B66F6" w:rsidP="008B66F6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b/>
          <w:sz w:val="24"/>
          <w:szCs w:val="24"/>
          <w:lang w:eastAsia="it-IT"/>
        </w:rPr>
        <w:t>La visita ai Neonati patologici è consentita esclusivamente per le Mamme negli orari delle poppate per 30 minuti</w:t>
      </w: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 :</w:t>
      </w:r>
    </w:p>
    <w:p w:rsidR="008B66F6" w:rsidRPr="00CC3667" w:rsidRDefault="008B66F6" w:rsidP="008B66F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>dalle ore 09.00 alle ore 09.30</w:t>
      </w:r>
    </w:p>
    <w:p w:rsidR="008B66F6" w:rsidRDefault="008B66F6" w:rsidP="008B66F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>dalle ore 12.00 alle ore 12.30</w:t>
      </w:r>
    </w:p>
    <w:p w:rsidR="00B349F2" w:rsidRDefault="00B349F2" w:rsidP="008B66F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>
        <w:rPr>
          <w:rFonts w:asciiTheme="majorHAnsi" w:eastAsia="Times New Roman" w:hAnsiTheme="majorHAnsi" w:cs="Arial"/>
          <w:sz w:val="24"/>
          <w:szCs w:val="24"/>
          <w:lang w:eastAsia="it-IT"/>
        </w:rPr>
        <w:t>dalle ore 15.00 alle ore 15.30</w:t>
      </w:r>
    </w:p>
    <w:p w:rsidR="00B349F2" w:rsidRDefault="00B349F2" w:rsidP="008B66F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>
        <w:rPr>
          <w:rFonts w:asciiTheme="majorHAnsi" w:eastAsia="Times New Roman" w:hAnsiTheme="majorHAnsi" w:cs="Arial"/>
          <w:sz w:val="24"/>
          <w:szCs w:val="24"/>
          <w:lang w:eastAsia="it-IT"/>
        </w:rPr>
        <w:t>dalle ore 18.00 alle ore 18.30</w:t>
      </w:r>
    </w:p>
    <w:p w:rsidR="00B349F2" w:rsidRPr="00CC3667" w:rsidRDefault="00B349F2" w:rsidP="008B66F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>
        <w:rPr>
          <w:rFonts w:asciiTheme="majorHAnsi" w:eastAsia="Times New Roman" w:hAnsiTheme="majorHAnsi" w:cs="Arial"/>
          <w:sz w:val="24"/>
          <w:szCs w:val="24"/>
          <w:lang w:eastAsia="it-IT"/>
        </w:rPr>
        <w:t>dalle ore 21.00 alle ore 21.30</w:t>
      </w:r>
    </w:p>
    <w:p w:rsidR="008B66F6" w:rsidRPr="00CC3667" w:rsidRDefault="008B66F6" w:rsidP="008B66F6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>E’ raccomandato fortemente il contatto “pelle a pelle”, il cambiare ed alimentare i piccoli anche di basso peso.</w:t>
      </w:r>
    </w:p>
    <w:p w:rsidR="008B66F6" w:rsidRPr="00CC3667" w:rsidRDefault="008B66F6" w:rsidP="008B66F6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b/>
          <w:sz w:val="24"/>
          <w:szCs w:val="24"/>
          <w:lang w:eastAsia="it-IT"/>
        </w:rPr>
        <w:t>I Papà possono entrare</w:t>
      </w:r>
      <w:r w:rsidR="00B349F2">
        <w:rPr>
          <w:rFonts w:asciiTheme="majorHAnsi" w:eastAsia="Times New Roman" w:hAnsiTheme="majorHAnsi" w:cs="Arial"/>
          <w:b/>
          <w:sz w:val="24"/>
          <w:szCs w:val="24"/>
          <w:lang w:eastAsia="it-IT"/>
        </w:rPr>
        <w:t xml:space="preserve"> insieme alle Mamme dalle ore 18.00 alle ore 18.30</w:t>
      </w:r>
      <w:r w:rsidRPr="00CC3667">
        <w:rPr>
          <w:rFonts w:asciiTheme="majorHAnsi" w:eastAsia="Times New Roman" w:hAnsiTheme="majorHAnsi" w:cs="Arial"/>
          <w:b/>
          <w:sz w:val="24"/>
          <w:szCs w:val="24"/>
          <w:lang w:eastAsia="it-IT"/>
        </w:rPr>
        <w:t>.</w:t>
      </w:r>
    </w:p>
    <w:p w:rsidR="008B66F6" w:rsidRPr="00CC3667" w:rsidRDefault="008B66F6" w:rsidP="008B66F6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</w:pPr>
      <w:r w:rsidRPr="00CC3667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>Non sono ammessi altri parenti in Reparto</w:t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Batang" w:hAnsiTheme="majorHAnsi" w:cs="Arial"/>
          <w:sz w:val="24"/>
          <w:szCs w:val="24"/>
          <w:lang w:eastAsia="it-IT"/>
        </w:rPr>
        <w:t>Le informazioni rig</w:t>
      </w:r>
      <w:r w:rsidR="00DF7DA6" w:rsidRPr="00CC3667">
        <w:rPr>
          <w:rFonts w:asciiTheme="majorHAnsi" w:eastAsia="Batang" w:hAnsiTheme="majorHAnsi" w:cs="Arial"/>
          <w:sz w:val="24"/>
          <w:szCs w:val="24"/>
          <w:lang w:eastAsia="it-IT"/>
        </w:rPr>
        <w:t>uardo lo stato di salute vengono</w:t>
      </w:r>
      <w:r w:rsidRPr="00CC3667">
        <w:rPr>
          <w:rFonts w:asciiTheme="majorHAnsi" w:eastAsia="Batang" w:hAnsiTheme="majorHAnsi" w:cs="Arial"/>
          <w:sz w:val="24"/>
          <w:szCs w:val="24"/>
          <w:lang w:eastAsia="it-IT"/>
        </w:rPr>
        <w:t xml:space="preserve"> date esclusivamente </w:t>
      </w:r>
      <w:r w:rsidR="00E51195">
        <w:rPr>
          <w:rFonts w:asciiTheme="majorHAnsi" w:eastAsia="Batang" w:hAnsiTheme="majorHAnsi" w:cs="Arial"/>
          <w:sz w:val="24"/>
          <w:szCs w:val="24"/>
          <w:lang w:eastAsia="it-IT"/>
        </w:rPr>
        <w:t>ai genitori</w:t>
      </w:r>
      <w:r w:rsidRPr="00CC3667">
        <w:rPr>
          <w:rFonts w:asciiTheme="majorHAnsi" w:eastAsia="Batang" w:hAnsiTheme="majorHAnsi" w:cs="Arial"/>
          <w:sz w:val="24"/>
          <w:szCs w:val="24"/>
          <w:lang w:eastAsia="it-IT"/>
        </w:rPr>
        <w:t xml:space="preserve"> nel colloquio con i Medici, salvo eventuali emergenze, tutti i pomeriggi alle ore 17.00. </w:t>
      </w:r>
    </w:p>
    <w:p w:rsidR="00DC04D3" w:rsidRPr="00CC3667" w:rsidRDefault="00E51195" w:rsidP="00DC04D3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sz w:val="24"/>
          <w:szCs w:val="24"/>
          <w:lang w:eastAsia="it-IT"/>
        </w:rPr>
      </w:pPr>
      <w:r>
        <w:rPr>
          <w:rFonts w:asciiTheme="majorHAnsi" w:eastAsia="Batang" w:hAnsiTheme="majorHAnsi" w:cs="Arial"/>
          <w:sz w:val="24"/>
          <w:szCs w:val="24"/>
          <w:lang w:eastAsia="it-IT"/>
        </w:rPr>
        <w:lastRenderedPageBreak/>
        <w:t>A persone diverse: parenti od altri</w:t>
      </w:r>
      <w:r w:rsidR="00DC04D3" w:rsidRPr="00CC3667">
        <w:rPr>
          <w:rFonts w:asciiTheme="majorHAnsi" w:eastAsia="Batang" w:hAnsiTheme="majorHAnsi" w:cs="Arial"/>
          <w:sz w:val="24"/>
          <w:szCs w:val="24"/>
          <w:lang w:eastAsia="it-IT"/>
        </w:rPr>
        <w:t>, non possono essere fornite notizie relative lo stato di salute del paziente</w:t>
      </w:r>
      <w:r w:rsidRPr="00CC3667">
        <w:rPr>
          <w:rFonts w:asciiTheme="majorHAnsi" w:eastAsia="Batang" w:hAnsiTheme="majorHAnsi" w:cs="Arial"/>
          <w:sz w:val="24"/>
          <w:szCs w:val="24"/>
          <w:lang w:eastAsia="it-IT"/>
        </w:rPr>
        <w:t>, se non su espressa delega scritta dei Genitori</w:t>
      </w:r>
      <w:r>
        <w:rPr>
          <w:rFonts w:asciiTheme="majorHAnsi" w:eastAsia="Batang" w:hAnsiTheme="majorHAnsi" w:cs="Arial"/>
          <w:sz w:val="24"/>
          <w:szCs w:val="24"/>
          <w:lang w:eastAsia="it-IT"/>
        </w:rPr>
        <w:t>.</w:t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Batang" w:hAnsiTheme="majorHAnsi" w:cs="Arial"/>
          <w:sz w:val="24"/>
          <w:szCs w:val="24"/>
          <w:lang w:eastAsia="it-IT"/>
        </w:rPr>
        <w:t>E’ sempre possibile avere un colloquio con il Primario previo contatto con la Caposala.</w:t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sz w:val="24"/>
          <w:szCs w:val="24"/>
          <w:lang w:eastAsia="it-IT"/>
        </w:rPr>
      </w:pPr>
    </w:p>
    <w:p w:rsidR="001301A1" w:rsidRPr="00CC3667" w:rsidRDefault="001301A1" w:rsidP="008B66F6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</w:pP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</w:pPr>
      <w:r w:rsidRPr="00CC3667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>La Neonatol</w:t>
      </w:r>
      <w:r w:rsidR="002D7DFC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 xml:space="preserve">ogia, è un Reparto ad alta complessità assistenziale in cui </w:t>
      </w:r>
      <w:r w:rsidRPr="00CC3667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 xml:space="preserve">possono verificarsi </w:t>
      </w:r>
      <w:r w:rsidR="002D7DFC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 xml:space="preserve">eventi improvvisi  di emergenza/urgenza </w:t>
      </w:r>
      <w:r w:rsidRPr="00CC3667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 xml:space="preserve"> </w:t>
      </w:r>
      <w:r w:rsidR="002D7DFC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 xml:space="preserve">durante i quali </w:t>
      </w:r>
      <w:r w:rsidRPr="00CC3667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>è necessario allontan</w:t>
      </w:r>
      <w:r w:rsidR="00CC3667" w:rsidRPr="00CC3667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 xml:space="preserve">are i parenti in visita </w:t>
      </w:r>
      <w:r w:rsidR="002D7DFC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>, e</w:t>
      </w:r>
      <w:r w:rsidRPr="00CC3667"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  <w:t xml:space="preserve">per questo si chiede la doverosa comprensione e  collaborazione . </w:t>
      </w:r>
    </w:p>
    <w:p w:rsidR="008B66F6" w:rsidRPr="00CC3667" w:rsidRDefault="008B66F6" w:rsidP="008B66F6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b/>
          <w:sz w:val="24"/>
          <w:szCs w:val="24"/>
          <w:u w:val="single"/>
          <w:lang w:eastAsia="it-IT"/>
        </w:rPr>
      </w:pPr>
    </w:p>
    <w:p w:rsidR="008B66F6" w:rsidRPr="00CC3667" w:rsidRDefault="008B66F6" w:rsidP="008B66F6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b/>
          <w:sz w:val="24"/>
          <w:szCs w:val="24"/>
          <w:lang w:eastAsia="it-IT"/>
        </w:rPr>
        <w:t>All’interno del Reparto si richiede il rispetto assoluto delle seguenti norme:</w:t>
      </w:r>
    </w:p>
    <w:p w:rsidR="008B66F6" w:rsidRPr="00CC3667" w:rsidRDefault="008B66F6" w:rsidP="008B66F6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it-IT"/>
        </w:rPr>
      </w:pPr>
    </w:p>
    <w:p w:rsidR="008B66F6" w:rsidRPr="00CC3667" w:rsidRDefault="008B66F6" w:rsidP="008B66F6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>divieto di portare qualsiasi oggetto (borse, cappotti, ecc.)</w:t>
      </w:r>
    </w:p>
    <w:p w:rsidR="008B66F6" w:rsidRPr="00CC3667" w:rsidRDefault="008B66F6" w:rsidP="008B66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>togliersi anelli, bracciali ed orologi e riporli negli armadietti all’ingresso</w:t>
      </w:r>
    </w:p>
    <w:p w:rsidR="008B66F6" w:rsidRPr="00CC3667" w:rsidRDefault="008B66F6" w:rsidP="008B66F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>lavarsi accuratamente le mani</w:t>
      </w:r>
      <w:r w:rsidRPr="00CC3667">
        <w:rPr>
          <w:rFonts w:asciiTheme="majorHAnsi" w:eastAsia="Batang" w:hAnsiTheme="majorHAnsi" w:cs="Arial"/>
          <w:sz w:val="24"/>
          <w:szCs w:val="24"/>
          <w:lang w:eastAsia="it-IT"/>
        </w:rPr>
        <w:t xml:space="preserve"> seguendo scrupolosamente le norme riportate su tutti i lavabi</w:t>
      </w:r>
    </w:p>
    <w:p w:rsidR="008B66F6" w:rsidRPr="00CC3667" w:rsidRDefault="008B66F6" w:rsidP="008B66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>indossa</w:t>
      </w:r>
      <w:r w:rsidR="00E51195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re l’apposito camice </w:t>
      </w:r>
    </w:p>
    <w:p w:rsidR="008B66F6" w:rsidRPr="00CC3667" w:rsidRDefault="008B66F6" w:rsidP="008B66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divieto di fare uso del telefono cellulare </w:t>
      </w:r>
    </w:p>
    <w:p w:rsidR="00DC04D3" w:rsidRPr="00CC3667" w:rsidRDefault="008B66F6" w:rsidP="00DC04D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sz w:val="24"/>
          <w:szCs w:val="24"/>
          <w:lang w:eastAsia="it-IT"/>
        </w:rPr>
      </w:pPr>
      <w:r w:rsidRPr="00CC3667">
        <w:rPr>
          <w:rFonts w:asciiTheme="majorHAnsi" w:eastAsia="Batang" w:hAnsiTheme="majorHAnsi" w:cs="Arial"/>
          <w:sz w:val="24"/>
          <w:szCs w:val="24"/>
          <w:lang w:eastAsia="it-IT"/>
        </w:rPr>
        <w:t xml:space="preserve">divieto di toccare </w:t>
      </w:r>
      <w:r w:rsidR="002D7DFC">
        <w:rPr>
          <w:rFonts w:asciiTheme="majorHAnsi" w:eastAsia="Batang" w:hAnsiTheme="majorHAnsi" w:cs="Arial"/>
          <w:sz w:val="24"/>
          <w:szCs w:val="24"/>
          <w:lang w:eastAsia="it-IT"/>
        </w:rPr>
        <w:t>le attrezzature (monitors, ventilatori, pompe di infusione ecc) , divieto di accesso alle cartelle cliniche ed infermieristiche senza autorizzazione dei neonatologi in servizio</w:t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sz w:val="24"/>
          <w:szCs w:val="24"/>
          <w:lang w:eastAsia="it-IT"/>
        </w:rPr>
      </w:pPr>
    </w:p>
    <w:p w:rsidR="008B66F6" w:rsidRPr="00DC04D3" w:rsidRDefault="008B66F6" w:rsidP="008B66F6">
      <w:pPr>
        <w:autoSpaceDE w:val="0"/>
        <w:autoSpaceDN w:val="0"/>
        <w:adjustRightInd w:val="0"/>
        <w:spacing w:after="0" w:line="240" w:lineRule="auto"/>
        <w:rPr>
          <w:rFonts w:asciiTheme="majorHAnsi" w:eastAsia="Batang" w:hAnsiTheme="majorHAnsi" w:cs="Arial"/>
          <w:lang w:eastAsia="it-IT"/>
        </w:rPr>
      </w:pPr>
    </w:p>
    <w:p w:rsidR="008B66F6" w:rsidRPr="00DC04D3" w:rsidRDefault="008B66F6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color w:val="00669A"/>
          <w:lang w:eastAsia="it-IT"/>
        </w:rPr>
      </w:pPr>
    </w:p>
    <w:p w:rsidR="007976D7" w:rsidRDefault="007976D7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color w:val="00669A"/>
          <w:sz w:val="36"/>
          <w:szCs w:val="36"/>
          <w:lang w:eastAsia="it-IT"/>
        </w:rPr>
      </w:pPr>
    </w:p>
    <w:p w:rsidR="008B66F6" w:rsidRPr="00F90E02" w:rsidRDefault="008B66F6" w:rsidP="001501D4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color w:val="00669A"/>
          <w:sz w:val="36"/>
          <w:szCs w:val="36"/>
          <w:lang w:eastAsia="it-IT"/>
        </w:rPr>
      </w:pPr>
      <w:r w:rsidRPr="00F90E02">
        <w:rPr>
          <w:rFonts w:asciiTheme="majorHAnsi" w:hAnsiTheme="majorHAnsi"/>
          <w:b/>
          <w:color w:val="00669A"/>
          <w:sz w:val="36"/>
          <w:szCs w:val="36"/>
          <w:lang w:eastAsia="it-IT"/>
        </w:rPr>
        <w:t>Dimissione</w:t>
      </w:r>
    </w:p>
    <w:p w:rsidR="008B66F6" w:rsidRPr="00352B70" w:rsidRDefault="001501D4" w:rsidP="008B66F6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4"/>
          <w:szCs w:val="24"/>
          <w:lang w:eastAsia="it-IT"/>
        </w:rPr>
      </w:pPr>
      <w:r w:rsidRPr="00352B70">
        <w:rPr>
          <w:rFonts w:asciiTheme="majorHAnsi" w:hAnsiTheme="majorHAnsi"/>
          <w:sz w:val="24"/>
          <w:szCs w:val="24"/>
          <w:lang w:eastAsia="it-IT"/>
        </w:rPr>
        <w:t>Per poter essere dimesso, il bambino dovrà raggiungere una maturità sufficiente, non avere più bisogno di cure speciali, avere capacità autonome di termoregolazione, alimentarsi in modo autonomo e valido a tutti i pasti e non ultimo avere un ambiente socio-familiare pronto ad accoglierlo. Nel caso di prematuri questo di norma avviene intorno alle 35-36 settimane di Età Gestazionale post-concezionale (cioè calcolata dall'ultima mestruazione) e con un peso di 1800-2000 gr. Ma ogni neonato è un mondo a sé, per questo la dimissione verrà concordata con i genitori, qualche giorno prima.</w:t>
      </w:r>
      <w:r w:rsidR="00CC3667" w:rsidRPr="00352B70">
        <w:rPr>
          <w:rFonts w:asciiTheme="majorHAnsi" w:hAnsiTheme="majorHAnsi"/>
          <w:sz w:val="24"/>
          <w:szCs w:val="24"/>
          <w:lang w:eastAsia="it-IT"/>
        </w:rPr>
        <w:t xml:space="preserve"> </w:t>
      </w:r>
      <w:r w:rsidR="009137EA" w:rsidRPr="00352B70">
        <w:rPr>
          <w:rFonts w:asciiTheme="majorHAnsi" w:hAnsiTheme="majorHAnsi"/>
          <w:sz w:val="24"/>
          <w:szCs w:val="24"/>
          <w:lang w:eastAsia="it-IT"/>
        </w:rPr>
        <w:t>All’atto della dimissione v</w:t>
      </w:r>
      <w:r w:rsidR="008B66F6" w:rsidRPr="00352B70">
        <w:rPr>
          <w:rFonts w:asciiTheme="majorHAnsi" w:hAnsiTheme="majorHAnsi"/>
          <w:sz w:val="24"/>
          <w:szCs w:val="24"/>
          <w:lang w:eastAsia="it-IT"/>
        </w:rPr>
        <w:t>iene consegnata una relazione clinica indirizzata al pediatra di famiglia, che contiene i principali dati clinici che hanno caratterizzato il ricovero del neonato, oltre alle indicazioni alimentari e terapeutiche. In alcuni casi vengono programmati esami e visite di controllo in post</w:t>
      </w:r>
      <w:r w:rsidR="00CC3667" w:rsidRPr="00352B70">
        <w:rPr>
          <w:rFonts w:asciiTheme="majorHAnsi" w:hAnsiTheme="majorHAnsi"/>
          <w:sz w:val="24"/>
          <w:szCs w:val="24"/>
          <w:lang w:eastAsia="it-IT"/>
        </w:rPr>
        <w:t xml:space="preserve"> </w:t>
      </w:r>
      <w:r w:rsidR="008B66F6" w:rsidRPr="00352B70">
        <w:rPr>
          <w:rFonts w:asciiTheme="majorHAnsi" w:hAnsiTheme="majorHAnsi"/>
          <w:sz w:val="24"/>
          <w:szCs w:val="24"/>
          <w:lang w:eastAsia="it-IT"/>
        </w:rPr>
        <w:t>ricovero.</w:t>
      </w:r>
    </w:p>
    <w:p w:rsidR="00046416" w:rsidRDefault="00046416" w:rsidP="001301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bCs/>
          <w:color w:val="000090"/>
          <w:sz w:val="28"/>
          <w:szCs w:val="32"/>
          <w:lang w:eastAsia="it-IT"/>
        </w:rPr>
      </w:pPr>
    </w:p>
    <w:p w:rsidR="00046416" w:rsidRDefault="00046416" w:rsidP="001301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bCs/>
          <w:color w:val="000090"/>
          <w:sz w:val="28"/>
          <w:szCs w:val="32"/>
          <w:lang w:eastAsia="it-IT"/>
        </w:rPr>
      </w:pPr>
    </w:p>
    <w:p w:rsidR="00046416" w:rsidRDefault="00046416" w:rsidP="001301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bCs/>
          <w:color w:val="000090"/>
          <w:sz w:val="28"/>
          <w:szCs w:val="32"/>
          <w:lang w:eastAsia="it-IT"/>
        </w:rPr>
      </w:pPr>
    </w:p>
    <w:p w:rsidR="00046416" w:rsidRDefault="00046416" w:rsidP="001301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bCs/>
          <w:color w:val="000090"/>
          <w:sz w:val="28"/>
          <w:szCs w:val="32"/>
          <w:lang w:eastAsia="it-IT"/>
        </w:rPr>
      </w:pPr>
    </w:p>
    <w:p w:rsidR="002D7DFC" w:rsidRDefault="002D7DFC" w:rsidP="001301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bCs/>
          <w:color w:val="000090"/>
          <w:sz w:val="28"/>
          <w:szCs w:val="32"/>
          <w:lang w:eastAsia="it-IT"/>
        </w:rPr>
      </w:pPr>
    </w:p>
    <w:p w:rsidR="001301A1" w:rsidRPr="00D53994" w:rsidRDefault="001301A1" w:rsidP="001301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bCs/>
          <w:color w:val="000090"/>
          <w:sz w:val="28"/>
          <w:szCs w:val="32"/>
          <w:lang w:eastAsia="it-IT"/>
        </w:rPr>
      </w:pPr>
      <w:r w:rsidRPr="00D53994">
        <w:rPr>
          <w:rFonts w:ascii="Times New Roman" w:hAnsi="Times New Roman"/>
          <w:b/>
          <w:bCs/>
          <w:color w:val="000090"/>
          <w:sz w:val="28"/>
          <w:szCs w:val="32"/>
          <w:lang w:eastAsia="it-IT"/>
        </w:rPr>
        <w:lastRenderedPageBreak/>
        <w:t xml:space="preserve">Recapiti telefonici 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20" w:firstRow="1" w:lastRow="0" w:firstColumn="0" w:lastColumn="0" w:noHBand="0" w:noVBand="1"/>
      </w:tblPr>
      <w:tblGrid>
        <w:gridCol w:w="4786"/>
        <w:gridCol w:w="4961"/>
      </w:tblGrid>
      <w:tr w:rsidR="001301A1" w:rsidRPr="00D53994" w:rsidTr="00126921">
        <w:trPr>
          <w:trHeight w:val="915"/>
        </w:trPr>
        <w:tc>
          <w:tcPr>
            <w:tcW w:w="4786" w:type="dxa"/>
            <w:tcBorders>
              <w:top w:val="single" w:sz="24" w:space="0" w:color="548DD4"/>
              <w:left w:val="single" w:sz="24" w:space="0" w:color="548DD4"/>
              <w:bottom w:val="single" w:sz="18" w:space="0" w:color="548DD4"/>
              <w:right w:val="single" w:sz="8" w:space="0" w:color="4BACC6"/>
            </w:tcBorders>
          </w:tcPr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/>
                <w:b/>
                <w:bCs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eastAsia="Times New Roman" w:hAnsiTheme="majorHAnsi"/>
                <w:b/>
                <w:bCs/>
                <w:color w:val="000090"/>
                <w:sz w:val="28"/>
                <w:szCs w:val="20"/>
                <w:lang w:eastAsia="it-IT"/>
              </w:rPr>
              <w:t>CAPOSALA</w:t>
            </w:r>
          </w:p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/>
                <w:b/>
                <w:bCs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eastAsia="Times New Roman" w:hAnsiTheme="majorHAnsi"/>
                <w:b/>
                <w:bCs/>
                <w:color w:val="000090"/>
                <w:sz w:val="28"/>
                <w:szCs w:val="20"/>
                <w:lang w:eastAsia="it-IT"/>
              </w:rPr>
              <w:t>081 8729222</w:t>
            </w:r>
          </w:p>
        </w:tc>
        <w:tc>
          <w:tcPr>
            <w:tcW w:w="4961" w:type="dxa"/>
            <w:tcBorders>
              <w:top w:val="single" w:sz="24" w:space="0" w:color="548DD4"/>
              <w:left w:val="single" w:sz="8" w:space="0" w:color="4BACC6"/>
              <w:bottom w:val="single" w:sz="18" w:space="0" w:color="548DD4"/>
              <w:right w:val="single" w:sz="24" w:space="0" w:color="548DD4"/>
            </w:tcBorders>
          </w:tcPr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/>
                <w:bCs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eastAsia="Times New Roman" w:hAnsiTheme="majorHAnsi"/>
                <w:bCs/>
                <w:color w:val="000090"/>
                <w:sz w:val="28"/>
                <w:szCs w:val="20"/>
                <w:lang w:eastAsia="it-IT"/>
              </w:rPr>
              <w:t>DAL  LUNEDI’ AL VENERDI’</w:t>
            </w:r>
          </w:p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eastAsia="Times New Roman" w:hAnsiTheme="majorHAnsi"/>
                <w:b/>
                <w:bCs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eastAsia="Times New Roman" w:hAnsiTheme="majorHAnsi"/>
                <w:bCs/>
                <w:color w:val="000090"/>
                <w:sz w:val="28"/>
                <w:szCs w:val="20"/>
                <w:lang w:eastAsia="it-IT"/>
              </w:rPr>
              <w:t>DALLE 8.30 ALLE 14.30</w:t>
            </w:r>
          </w:p>
        </w:tc>
      </w:tr>
      <w:tr w:rsidR="001301A1" w:rsidRPr="00D53994" w:rsidTr="00126921">
        <w:trPr>
          <w:trHeight w:val="882"/>
        </w:trPr>
        <w:tc>
          <w:tcPr>
            <w:tcW w:w="4786" w:type="dxa"/>
            <w:tcBorders>
              <w:top w:val="single" w:sz="18" w:space="0" w:color="548DD4"/>
              <w:left w:val="single" w:sz="24" w:space="0" w:color="548DD4"/>
              <w:bottom w:val="single" w:sz="18" w:space="0" w:color="548DD4"/>
              <w:right w:val="single" w:sz="8" w:space="0" w:color="4BACC6"/>
            </w:tcBorders>
            <w:shd w:val="clear" w:color="auto" w:fill="D2EAF1"/>
          </w:tcPr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b/>
                <w:color w:val="000090"/>
                <w:sz w:val="28"/>
                <w:szCs w:val="20"/>
                <w:lang w:eastAsia="it-IT"/>
              </w:rPr>
              <w:t>Medicheria</w:t>
            </w:r>
            <w:r w:rsidR="00834285">
              <w:rPr>
                <w:rFonts w:asciiTheme="majorHAnsi" w:hAnsiTheme="majorHAnsi"/>
                <w:b/>
                <w:color w:val="000090"/>
                <w:sz w:val="28"/>
                <w:szCs w:val="20"/>
                <w:lang w:eastAsia="it-IT"/>
              </w:rPr>
              <w:t xml:space="preserve"> TIN/</w:t>
            </w:r>
            <w:r w:rsidRPr="00CC3667">
              <w:rPr>
                <w:rFonts w:asciiTheme="majorHAnsi" w:hAnsiTheme="majorHAnsi"/>
                <w:b/>
                <w:color w:val="000090"/>
                <w:sz w:val="28"/>
                <w:szCs w:val="20"/>
                <w:lang w:eastAsia="it-IT"/>
              </w:rPr>
              <w:t xml:space="preserve"> patologia neonatale</w:t>
            </w:r>
          </w:p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>081 8729223</w:t>
            </w:r>
          </w:p>
        </w:tc>
        <w:tc>
          <w:tcPr>
            <w:tcW w:w="4961" w:type="dxa"/>
            <w:tcBorders>
              <w:top w:val="single" w:sz="18" w:space="0" w:color="548DD4"/>
              <w:left w:val="single" w:sz="8" w:space="0" w:color="4BACC6"/>
              <w:bottom w:val="single" w:sz="18" w:space="0" w:color="548DD4"/>
              <w:right w:val="single" w:sz="24" w:space="0" w:color="548DD4"/>
            </w:tcBorders>
            <w:shd w:val="clear" w:color="auto" w:fill="D2EAF1"/>
          </w:tcPr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 xml:space="preserve">SOLO SE URGENTE </w:t>
            </w:r>
          </w:p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>TUTTI I GIORNI</w:t>
            </w:r>
          </w:p>
        </w:tc>
      </w:tr>
      <w:tr w:rsidR="001301A1" w:rsidRPr="00D53994" w:rsidTr="00126921">
        <w:trPr>
          <w:trHeight w:val="872"/>
        </w:trPr>
        <w:tc>
          <w:tcPr>
            <w:tcW w:w="4786" w:type="dxa"/>
            <w:tcBorders>
              <w:top w:val="single" w:sz="18" w:space="0" w:color="548DD4"/>
              <w:left w:val="single" w:sz="24" w:space="0" w:color="548DD4"/>
              <w:bottom w:val="single" w:sz="18" w:space="0" w:color="548DD4"/>
              <w:right w:val="single" w:sz="8" w:space="0" w:color="4BACC6"/>
            </w:tcBorders>
          </w:tcPr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b/>
                <w:color w:val="000090"/>
                <w:sz w:val="28"/>
                <w:szCs w:val="20"/>
                <w:lang w:eastAsia="it-IT"/>
              </w:rPr>
              <w:t>NIDO</w:t>
            </w:r>
          </w:p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>081 8729201</w:t>
            </w:r>
          </w:p>
        </w:tc>
        <w:tc>
          <w:tcPr>
            <w:tcW w:w="4961" w:type="dxa"/>
            <w:tcBorders>
              <w:top w:val="single" w:sz="18" w:space="0" w:color="548DD4"/>
              <w:left w:val="single" w:sz="8" w:space="0" w:color="4BACC6"/>
              <w:bottom w:val="single" w:sz="18" w:space="0" w:color="548DD4"/>
              <w:right w:val="single" w:sz="24" w:space="0" w:color="548DD4"/>
            </w:tcBorders>
          </w:tcPr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 xml:space="preserve">SOLO SE URGENTE </w:t>
            </w:r>
          </w:p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>TUTTI I GIORNI</w:t>
            </w:r>
          </w:p>
        </w:tc>
      </w:tr>
      <w:tr w:rsidR="001301A1" w:rsidRPr="00D53994" w:rsidTr="00126921">
        <w:trPr>
          <w:trHeight w:val="872"/>
        </w:trPr>
        <w:tc>
          <w:tcPr>
            <w:tcW w:w="4786" w:type="dxa"/>
            <w:tcBorders>
              <w:top w:val="single" w:sz="18" w:space="0" w:color="548DD4"/>
              <w:left w:val="single" w:sz="24" w:space="0" w:color="548DD4"/>
              <w:bottom w:val="single" w:sz="18" w:space="0" w:color="548DD4"/>
              <w:right w:val="single" w:sz="8" w:space="0" w:color="4BACC6"/>
            </w:tcBorders>
          </w:tcPr>
          <w:p w:rsidR="001301A1" w:rsidRPr="00CC3667" w:rsidRDefault="001301A1" w:rsidP="001301A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b/>
                <w:color w:val="000090"/>
                <w:sz w:val="28"/>
                <w:szCs w:val="20"/>
                <w:lang w:eastAsia="it-IT"/>
              </w:rPr>
              <w:t>Fax</w:t>
            </w: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 xml:space="preserve"> </w:t>
            </w:r>
          </w:p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669A"/>
                <w:lang w:eastAsia="it-IT"/>
              </w:rPr>
            </w:pP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>081 8729222</w:t>
            </w:r>
          </w:p>
        </w:tc>
        <w:tc>
          <w:tcPr>
            <w:tcW w:w="4961" w:type="dxa"/>
            <w:tcBorders>
              <w:top w:val="single" w:sz="18" w:space="0" w:color="548DD4"/>
              <w:left w:val="single" w:sz="8" w:space="0" w:color="4BACC6"/>
              <w:bottom w:val="single" w:sz="18" w:space="0" w:color="548DD4"/>
              <w:right w:val="single" w:sz="24" w:space="0" w:color="548DD4"/>
            </w:tcBorders>
          </w:tcPr>
          <w:p w:rsidR="001301A1" w:rsidRPr="00CC3667" w:rsidRDefault="001301A1" w:rsidP="00126921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</w:pPr>
            <w:r w:rsidRPr="00CC3667">
              <w:rPr>
                <w:rFonts w:asciiTheme="majorHAnsi" w:hAnsiTheme="majorHAnsi"/>
                <w:color w:val="000090"/>
                <w:sz w:val="28"/>
                <w:szCs w:val="20"/>
                <w:lang w:eastAsia="it-IT"/>
              </w:rPr>
              <w:t>Sempre in funzione</w:t>
            </w:r>
          </w:p>
        </w:tc>
      </w:tr>
    </w:tbl>
    <w:p w:rsidR="001301A1" w:rsidRPr="00D53994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90"/>
          <w:sz w:val="28"/>
          <w:szCs w:val="32"/>
          <w:lang w:eastAsia="it-IT"/>
        </w:rPr>
      </w:pPr>
    </w:p>
    <w:p w:rsidR="001301A1" w:rsidRPr="00FC1F75" w:rsidRDefault="001301A1" w:rsidP="001301A1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color w:val="000090"/>
          <w:sz w:val="24"/>
          <w:szCs w:val="24"/>
          <w:lang w:eastAsia="it-IT"/>
        </w:rPr>
      </w:pPr>
      <w:r w:rsidRPr="00FC1F75">
        <w:rPr>
          <w:rFonts w:asciiTheme="majorHAnsi" w:hAnsiTheme="majorHAnsi"/>
          <w:b/>
          <w:color w:val="000090"/>
          <w:sz w:val="24"/>
          <w:szCs w:val="24"/>
          <w:lang w:eastAsia="it-IT"/>
        </w:rPr>
        <w:t>e-mail:</w:t>
      </w:r>
      <w:r w:rsidRPr="00FC1F75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</w:t>
      </w:r>
      <w:hyperlink r:id="rId12" w:history="1">
        <w:r w:rsidR="00FC1F75" w:rsidRPr="00FC1F75">
          <w:rPr>
            <w:rStyle w:val="Collegamentoipertestuale"/>
            <w:rFonts w:asciiTheme="majorHAnsi" w:hAnsiTheme="majorHAnsi"/>
            <w:sz w:val="24"/>
            <w:szCs w:val="24"/>
            <w:lang w:eastAsia="it-IT"/>
          </w:rPr>
          <w:t>pocast.neon@aslnapoli3sud.it</w:t>
        </w:r>
      </w:hyperlink>
    </w:p>
    <w:p w:rsidR="00546043" w:rsidRDefault="00FC1F75" w:rsidP="00E51195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color w:val="000090"/>
          <w:sz w:val="24"/>
          <w:szCs w:val="24"/>
          <w:lang w:eastAsia="it-IT"/>
        </w:rPr>
      </w:pPr>
      <w:r w:rsidRPr="00FC1F75">
        <w:rPr>
          <w:rFonts w:asciiTheme="majorHAnsi" w:hAnsiTheme="majorHAnsi"/>
          <w:b/>
          <w:color w:val="000090"/>
          <w:sz w:val="24"/>
          <w:szCs w:val="24"/>
          <w:lang w:eastAsia="it-IT"/>
        </w:rPr>
        <w:t>pagina facebook</w:t>
      </w:r>
      <w:r w:rsidRPr="00FC1F75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: </w:t>
      </w:r>
      <w:r w:rsidRPr="00FC1F75">
        <w:rPr>
          <w:rFonts w:asciiTheme="majorHAnsi" w:hAnsiTheme="majorHAnsi"/>
          <w:i/>
          <w:color w:val="000090"/>
          <w:sz w:val="24"/>
          <w:szCs w:val="24"/>
          <w:lang w:eastAsia="it-IT"/>
        </w:rPr>
        <w:t>Ora mamma</w:t>
      </w:r>
      <w:r w:rsidRPr="00FC1F75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(pagina dedicata ai neonati dell’Unità di Neonatologia dell’Ospedale di Castellammare di Stabia, alle loro mamme, alle famiglie)</w:t>
      </w:r>
    </w:p>
    <w:p w:rsidR="00546043" w:rsidRDefault="00546043" w:rsidP="00E51195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color w:val="000090"/>
          <w:sz w:val="24"/>
          <w:szCs w:val="24"/>
          <w:lang w:eastAsia="it-IT"/>
        </w:rPr>
      </w:pPr>
    </w:p>
    <w:p w:rsidR="00E51195" w:rsidRDefault="00FC1F75" w:rsidP="00E51195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</w:pPr>
      <w:r w:rsidRPr="00FC1F75">
        <w:rPr>
          <w:rFonts w:asciiTheme="majorHAnsi" w:hAnsiTheme="majorHAnsi"/>
          <w:color w:val="000090"/>
          <w:sz w:val="24"/>
          <w:szCs w:val="24"/>
          <w:lang w:eastAsia="it-IT"/>
        </w:rPr>
        <w:t xml:space="preserve"> </w:t>
      </w:r>
      <w:r w:rsidR="001301A1" w:rsidRPr="00F90E02"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  <w:t xml:space="preserve">Ambulatori: </w:t>
      </w:r>
    </w:p>
    <w:p w:rsidR="001301A1" w:rsidRPr="00E51195" w:rsidRDefault="001301A1" w:rsidP="00E51195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</w:pPr>
      <w:r w:rsidRPr="00F90E02"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  <w:t>informazioni e orari</w:t>
      </w:r>
    </w:p>
    <w:p w:rsidR="00455138" w:rsidRPr="00352B70" w:rsidRDefault="00455138" w:rsidP="0045513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Cs/>
          <w:sz w:val="24"/>
          <w:szCs w:val="24"/>
          <w:lang w:val="en" w:eastAsia="it-IT"/>
        </w:rPr>
      </w:pPr>
      <w:r w:rsidRPr="00352B70">
        <w:rPr>
          <w:rFonts w:asciiTheme="majorHAnsi" w:hAnsiTheme="majorHAnsi"/>
          <w:bCs/>
          <w:sz w:val="24"/>
          <w:szCs w:val="24"/>
          <w:lang w:val="en" w:eastAsia="it-IT"/>
        </w:rPr>
        <w:t>Ambulatorio neonatologico protetto</w:t>
      </w:r>
    </w:p>
    <w:p w:rsidR="00455138" w:rsidRPr="00352B70" w:rsidRDefault="00455138" w:rsidP="00455138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Cs/>
          <w:sz w:val="24"/>
          <w:szCs w:val="24"/>
          <w:lang w:eastAsia="it-IT"/>
        </w:rPr>
        <w:t>L'ambulatorio è attivo tutti i giorni, festivi compresi, su appuntamento</w:t>
      </w:r>
      <w:r w:rsidR="00CE6002" w:rsidRPr="00352B70">
        <w:rPr>
          <w:rFonts w:asciiTheme="majorHAnsi" w:hAnsiTheme="majorHAnsi"/>
          <w:bCs/>
          <w:sz w:val="24"/>
          <w:szCs w:val="24"/>
          <w:lang w:eastAsia="it-IT"/>
        </w:rPr>
        <w:t>, per i controlli di follow up post dimissione dei neonati dimessi dal reparto con problematiche croniche o necessitanti di controlli lungitudinali e seriati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>.</w:t>
      </w:r>
      <w:r w:rsidR="0010685F" w:rsidRPr="00352B70">
        <w:rPr>
          <w:rFonts w:asciiTheme="majorHAnsi" w:hAnsiTheme="majorHAnsi"/>
          <w:sz w:val="24"/>
          <w:szCs w:val="24"/>
        </w:rPr>
        <w:t xml:space="preserve"> </w:t>
      </w:r>
      <w:r w:rsidR="00DC04D3" w:rsidRPr="00352B70">
        <w:rPr>
          <w:rFonts w:asciiTheme="majorHAnsi" w:hAnsiTheme="majorHAnsi"/>
          <w:bCs/>
          <w:sz w:val="24"/>
          <w:szCs w:val="24"/>
          <w:lang w:eastAsia="it-IT"/>
        </w:rPr>
        <w:t>N</w:t>
      </w:r>
      <w:r w:rsidR="0010685F" w:rsidRPr="00352B70">
        <w:rPr>
          <w:rFonts w:asciiTheme="majorHAnsi" w:hAnsiTheme="majorHAnsi"/>
          <w:bCs/>
          <w:sz w:val="24"/>
          <w:szCs w:val="24"/>
          <w:lang w:eastAsia="it-IT"/>
        </w:rPr>
        <w:t>el caso di casi clinici urgenti il pediatra di fiducia può telefonare direttamente in reparto chiedendo del pediatra responsabile dell’ambulatorio.</w:t>
      </w:r>
    </w:p>
    <w:p w:rsidR="00CE6002" w:rsidRPr="00352B70" w:rsidRDefault="00CE6002" w:rsidP="00CE600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Cs/>
          <w:sz w:val="24"/>
          <w:szCs w:val="24"/>
          <w:lang w:eastAsia="it-IT"/>
        </w:rPr>
        <w:t>Ambulatorio di ecografia transfontanellare</w:t>
      </w:r>
    </w:p>
    <w:p w:rsidR="00CE6002" w:rsidRPr="00352B70" w:rsidRDefault="00CE6002" w:rsidP="00CE6002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Cs/>
          <w:sz w:val="24"/>
          <w:szCs w:val="24"/>
          <w:lang w:eastAsia="it-IT"/>
        </w:rPr>
      </w:pP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L’ambulatorio è attivo il secondo ed il quarto Mercoledì di ogni mese, è aperto a neonati e lattanti sia dimessi dal reparto che provenienti da altre strutture. Vi si accede prenotando </w:t>
      </w:r>
      <w:r w:rsidR="00CC3667" w:rsidRPr="00352B70">
        <w:rPr>
          <w:rFonts w:asciiTheme="majorHAnsi" w:hAnsiTheme="majorHAnsi"/>
          <w:bCs/>
          <w:sz w:val="24"/>
          <w:szCs w:val="24"/>
          <w:lang w:eastAsia="it-IT"/>
        </w:rPr>
        <w:t>on line sul sito dell’</w:t>
      </w:r>
      <w:r w:rsidR="0033568F"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ASL : www.aslnapoli3sud.it oppure in tutte le Farmacie </w:t>
      </w:r>
      <w:r w:rsidRPr="00352B70">
        <w:rPr>
          <w:rFonts w:asciiTheme="majorHAnsi" w:hAnsiTheme="majorHAnsi"/>
          <w:bCs/>
          <w:sz w:val="24"/>
          <w:szCs w:val="24"/>
          <w:lang w:eastAsia="it-IT"/>
        </w:rPr>
        <w:t xml:space="preserve">con impegnativa del Pediatra di famiglia </w:t>
      </w:r>
    </w:p>
    <w:p w:rsidR="00E51195" w:rsidRDefault="00E51195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</w:pPr>
    </w:p>
    <w:p w:rsidR="00046416" w:rsidRDefault="00046416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</w:pPr>
    </w:p>
    <w:p w:rsidR="00046416" w:rsidRDefault="00046416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</w:pPr>
    </w:p>
    <w:p w:rsidR="00046416" w:rsidRDefault="00046416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</w:pPr>
    </w:p>
    <w:p w:rsidR="001301A1" w:rsidRPr="00F90E02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</w:pPr>
      <w:r w:rsidRPr="00F90E02">
        <w:rPr>
          <w:rFonts w:asciiTheme="majorHAnsi" w:hAnsiTheme="majorHAnsi"/>
          <w:b/>
          <w:bCs/>
          <w:color w:val="00669A"/>
          <w:sz w:val="36"/>
          <w:szCs w:val="36"/>
          <w:lang w:eastAsia="it-IT"/>
        </w:rPr>
        <w:lastRenderedPageBreak/>
        <w:t>ATTIVITA’ LIBERO-PROFESSIONALE</w:t>
      </w:r>
    </w:p>
    <w:p w:rsidR="00E51195" w:rsidRDefault="00E51195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</w:p>
    <w:p w:rsidR="00E51195" w:rsidRDefault="00E51195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Svolgono attività libero-professionale i seguenti pediatri:</w:t>
      </w: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dott. Roberto Cinelli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o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  <w:t>visita pediatrica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="00F74716"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                      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onorario: 100,00 €</w:t>
      </w: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o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  <w:t xml:space="preserve">ecografia </w:t>
      </w:r>
      <w:r w:rsidR="00F74716"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neonatale/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pediatrica                             onorario: 100,00 €</w:t>
      </w: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o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  <w:t>visita di controllo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  <w:t xml:space="preserve">          </w:t>
      </w:r>
      <w:r w:rsidR="00F74716"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                     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onorario: 70,00 €</w:t>
      </w: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Per p</w:t>
      </w:r>
      <w:r w:rsid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renotare telefonare al n. 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 336 846796</w:t>
      </w: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Tempo di attesa: 1 settimana</w:t>
      </w:r>
      <w:r w:rsidR="00F74716"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 </w:t>
      </w:r>
    </w:p>
    <w:p w:rsidR="001301A1" w:rsidRPr="00CC3667" w:rsidRDefault="001301A1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Ambulatori</w:t>
      </w:r>
      <w:r w:rsid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o</w:t>
      </w:r>
      <w:r w:rsidR="002D7DFC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: </w:t>
      </w:r>
      <w:r w:rsidR="002D7DFC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  <w:t>in ospedale</w:t>
      </w:r>
    </w:p>
    <w:p w:rsidR="00DC04D3" w:rsidRPr="00CC3667" w:rsidRDefault="00DC04D3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Dott. Antonino Ciunfrini</w:t>
      </w:r>
    </w:p>
    <w:p w:rsidR="00DC04D3" w:rsidRPr="00CC3667" w:rsidRDefault="00DC04D3" w:rsidP="001301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o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  <w:t>visita pediatrica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  <w:t xml:space="preserve">                      onorario: 80,00 €</w:t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Per p</w:t>
      </w:r>
      <w:r w:rsid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renotare telefonare al n. 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 360 269346</w:t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Tempo di attesa: 1 settimana </w:t>
      </w:r>
    </w:p>
    <w:p w:rsidR="00C2371A" w:rsidRPr="00CC3667" w:rsidRDefault="00DC04D3" w:rsidP="00DC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Ambulatori</w:t>
      </w:r>
      <w:r w:rsid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o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:</w:t>
      </w:r>
      <w:r w:rsid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    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 -Via Tavernola n. 61  Castellammare di Stabia </w:t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Modalità di pagamento : 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ab/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-presso gli uffici postali sul conto corrente postale N.1017666031 intestato all’ASL Napoli 3 Sud</w:t>
      </w:r>
    </w:p>
    <w:p w:rsidR="00DC04D3" w:rsidRPr="00CC3667" w:rsidRDefault="00DC04D3" w:rsidP="00DC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-presso le banche con bonifico bancario N. IBAN IT13J0760103400001017666031 intestato all’ASL Napoli 3 Sud</w:t>
      </w:r>
    </w:p>
    <w:p w:rsidR="00C2371A" w:rsidRPr="00CC3667" w:rsidRDefault="00C2371A" w:rsidP="001F25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</w:p>
    <w:p w:rsidR="00E51195" w:rsidRDefault="00E51195" w:rsidP="00F9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669A"/>
          <w:sz w:val="28"/>
          <w:szCs w:val="32"/>
          <w:lang w:eastAsia="it-IT"/>
        </w:rPr>
      </w:pPr>
    </w:p>
    <w:p w:rsidR="00E51195" w:rsidRDefault="00E51195" w:rsidP="00F9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669A"/>
          <w:sz w:val="28"/>
          <w:szCs w:val="32"/>
          <w:lang w:eastAsia="it-IT"/>
        </w:rPr>
      </w:pPr>
    </w:p>
    <w:p w:rsidR="00E51195" w:rsidRDefault="00E51195" w:rsidP="00F9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669A"/>
          <w:sz w:val="28"/>
          <w:szCs w:val="32"/>
          <w:lang w:eastAsia="it-IT"/>
        </w:rPr>
      </w:pPr>
    </w:p>
    <w:p w:rsidR="00E51195" w:rsidRDefault="00E51195" w:rsidP="00F9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669A"/>
          <w:sz w:val="28"/>
          <w:szCs w:val="32"/>
          <w:lang w:eastAsia="it-IT"/>
        </w:rPr>
      </w:pPr>
    </w:p>
    <w:p w:rsidR="00E51195" w:rsidRDefault="00E51195" w:rsidP="00F9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669A"/>
          <w:sz w:val="28"/>
          <w:szCs w:val="32"/>
          <w:lang w:eastAsia="it-IT"/>
        </w:rPr>
      </w:pPr>
    </w:p>
    <w:p w:rsidR="00F90E02" w:rsidRPr="00F90E02" w:rsidRDefault="00F90E02" w:rsidP="00F9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669A"/>
          <w:sz w:val="28"/>
          <w:szCs w:val="32"/>
          <w:lang w:eastAsia="it-IT"/>
        </w:rPr>
      </w:pPr>
      <w:r w:rsidRPr="00F90E02">
        <w:rPr>
          <w:rFonts w:ascii="Times New Roman" w:hAnsi="Times New Roman"/>
          <w:b/>
          <w:bCs/>
          <w:color w:val="00669A"/>
          <w:sz w:val="28"/>
          <w:szCs w:val="32"/>
          <w:lang w:eastAsia="it-IT"/>
        </w:rPr>
        <w:t>INIZIATIVE DI TIPO SCIENTIFICO ED EVENTI</w:t>
      </w:r>
    </w:p>
    <w:p w:rsidR="00E51195" w:rsidRDefault="00E51195" w:rsidP="00F9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669A"/>
          <w:sz w:val="28"/>
          <w:szCs w:val="32"/>
          <w:lang w:eastAsia="it-IT"/>
        </w:rPr>
      </w:pPr>
    </w:p>
    <w:p w:rsidR="00E51195" w:rsidRDefault="00F90E02" w:rsidP="007976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</w:pP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Ogni anno organizziamo o partecipiamo </w:t>
      </w:r>
      <w:r w:rsid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a 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numerosi eventi di carattere scientifico utili alla formazione del personale medico e infermieristico: l’</w:t>
      </w:r>
      <w:r w:rsid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>Educazione Continua in Medicina</w:t>
      </w:r>
      <w:r w:rsidRPr="00CC3667"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t xml:space="preserve"> è un caposaldo importante della nostra attività professionale, al fine di garantire standard assistenziali di qualità sempre elevata.</w:t>
      </w:r>
    </w:p>
    <w:p w:rsidR="00854063" w:rsidRDefault="00854063" w:rsidP="007976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8"/>
          <w:szCs w:val="32"/>
          <w:lang w:eastAsia="it-IT"/>
        </w:rPr>
      </w:pPr>
    </w:p>
    <w:p w:rsidR="00854063" w:rsidRDefault="00854063" w:rsidP="007976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8"/>
          <w:szCs w:val="32"/>
          <w:lang w:eastAsia="it-IT"/>
        </w:rPr>
      </w:pPr>
    </w:p>
    <w:p w:rsidR="007073FA" w:rsidRPr="00E51195" w:rsidRDefault="0006757B" w:rsidP="007976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00669A"/>
          <w:sz w:val="24"/>
          <w:szCs w:val="24"/>
          <w:lang w:eastAsia="it-IT"/>
        </w:rPr>
        <w:sectPr w:rsidR="007073FA" w:rsidRPr="00E51195" w:rsidSect="009F223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06757B">
        <w:rPr>
          <w:rFonts w:asciiTheme="majorHAnsi" w:hAnsiTheme="majorHAnsi"/>
          <w:b/>
          <w:bCs/>
          <w:color w:val="00669A"/>
          <w:sz w:val="28"/>
          <w:szCs w:val="32"/>
          <w:lang w:eastAsia="it-IT"/>
        </w:rPr>
        <w:t>E’ stato intrapreso il percorso per raggiungere tutti gli standard richiesti affinche’ la struttura possa fregiarsi del titolo “Ospedale Amico dei Bambini”</w:t>
      </w:r>
      <w:r w:rsidR="007976D7">
        <w:rPr>
          <w:rFonts w:asciiTheme="majorHAnsi" w:hAnsiTheme="majorHAnsi"/>
          <w:b/>
          <w:bCs/>
          <w:color w:val="00669A"/>
          <w:sz w:val="28"/>
          <w:szCs w:val="32"/>
          <w:lang w:eastAsia="it-IT"/>
        </w:rPr>
        <w:t xml:space="preserve">              </w:t>
      </w:r>
      <w:r w:rsidR="007976D7" w:rsidRPr="007976D7">
        <w:rPr>
          <w:rFonts w:asciiTheme="majorHAnsi" w:hAnsiTheme="majorHAnsi"/>
          <w:noProof/>
          <w:color w:val="0000FF"/>
          <w:lang w:eastAsia="it-IT"/>
        </w:rPr>
        <w:t xml:space="preserve"> </w:t>
      </w:r>
      <w:r w:rsidR="007976D7" w:rsidRPr="0006757B">
        <w:rPr>
          <w:rFonts w:asciiTheme="majorHAnsi" w:hAnsiTheme="majorHAnsi"/>
          <w:noProof/>
          <w:color w:val="0000FF"/>
          <w:lang w:eastAsia="it-IT"/>
        </w:rPr>
        <w:drawing>
          <wp:inline distT="0" distB="0" distL="0" distR="0" wp14:anchorId="7C11882F" wp14:editId="47A27151">
            <wp:extent cx="771525" cy="771525"/>
            <wp:effectExtent l="0" t="0" r="0" b="0"/>
            <wp:docPr id="5" name="Immagine 5" descr=" L'Unicef premia il Galliera 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L'Unicef premia il Galliera 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39" cy="76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1C6" w:rsidRPr="007976D7" w:rsidRDefault="006E41C6" w:rsidP="0085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669A"/>
          <w:sz w:val="32"/>
          <w:szCs w:val="15"/>
          <w:lang w:eastAsia="it-IT"/>
        </w:rPr>
      </w:pPr>
    </w:p>
    <w:sectPr w:rsidR="006E41C6" w:rsidRPr="007976D7" w:rsidSect="00A5080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00" w:rsidRDefault="00155300" w:rsidP="00ED5AD8">
      <w:pPr>
        <w:spacing w:after="0" w:line="240" w:lineRule="auto"/>
      </w:pPr>
      <w:r>
        <w:separator/>
      </w:r>
    </w:p>
  </w:endnote>
  <w:endnote w:type="continuationSeparator" w:id="0">
    <w:p w:rsidR="00155300" w:rsidRDefault="00155300" w:rsidP="00ED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00" w:rsidRDefault="00155300" w:rsidP="00ED5AD8">
      <w:pPr>
        <w:spacing w:after="0" w:line="240" w:lineRule="auto"/>
      </w:pPr>
      <w:r>
        <w:separator/>
      </w:r>
    </w:p>
  </w:footnote>
  <w:footnote w:type="continuationSeparator" w:id="0">
    <w:p w:rsidR="00155300" w:rsidRDefault="00155300" w:rsidP="00ED5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447C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264E1"/>
    <w:multiLevelType w:val="hybridMultilevel"/>
    <w:tmpl w:val="C7907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9324E"/>
    <w:multiLevelType w:val="hybridMultilevel"/>
    <w:tmpl w:val="4540124A"/>
    <w:lvl w:ilvl="0" w:tplc="094E6738">
      <w:start w:val="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07D57"/>
    <w:multiLevelType w:val="hybridMultilevel"/>
    <w:tmpl w:val="9DBE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936F5"/>
    <w:multiLevelType w:val="hybridMultilevel"/>
    <w:tmpl w:val="288031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349E8"/>
    <w:multiLevelType w:val="hybridMultilevel"/>
    <w:tmpl w:val="2C947878"/>
    <w:lvl w:ilvl="0" w:tplc="094E6738">
      <w:start w:val="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03D3C"/>
    <w:multiLevelType w:val="hybridMultilevel"/>
    <w:tmpl w:val="536E02AC"/>
    <w:lvl w:ilvl="0" w:tplc="094E6738">
      <w:start w:val="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8209A"/>
    <w:multiLevelType w:val="hybridMultilevel"/>
    <w:tmpl w:val="E5BCF9B2"/>
    <w:lvl w:ilvl="0" w:tplc="590A60A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E2CA4"/>
    <w:multiLevelType w:val="multilevel"/>
    <w:tmpl w:val="89CE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439B4"/>
    <w:multiLevelType w:val="hybridMultilevel"/>
    <w:tmpl w:val="C218A4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D10F9A"/>
    <w:multiLevelType w:val="hybridMultilevel"/>
    <w:tmpl w:val="04265D3A"/>
    <w:lvl w:ilvl="0" w:tplc="9866158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55C39"/>
    <w:multiLevelType w:val="hybridMultilevel"/>
    <w:tmpl w:val="61F43038"/>
    <w:lvl w:ilvl="0" w:tplc="98661586">
      <w:numFmt w:val="bullet"/>
      <w:lvlText w:val="-"/>
      <w:lvlJc w:val="left"/>
      <w:pPr>
        <w:ind w:left="1146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BE02719"/>
    <w:multiLevelType w:val="hybridMultilevel"/>
    <w:tmpl w:val="3B163780"/>
    <w:lvl w:ilvl="0" w:tplc="AA4E1A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36B7A"/>
    <w:multiLevelType w:val="hybridMultilevel"/>
    <w:tmpl w:val="F6C45B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1D3FD1"/>
    <w:multiLevelType w:val="hybridMultilevel"/>
    <w:tmpl w:val="7C9AA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6268A"/>
    <w:multiLevelType w:val="hybridMultilevel"/>
    <w:tmpl w:val="789EC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5386D"/>
    <w:multiLevelType w:val="hybridMultilevel"/>
    <w:tmpl w:val="B328B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141C5"/>
    <w:multiLevelType w:val="multilevel"/>
    <w:tmpl w:val="BAD4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94798F"/>
    <w:multiLevelType w:val="multilevel"/>
    <w:tmpl w:val="62D4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8"/>
  </w:num>
  <w:num w:numId="15">
    <w:abstractNumId w:val="18"/>
  </w:num>
  <w:num w:numId="16">
    <w:abstractNumId w:val="17"/>
  </w:num>
  <w:num w:numId="17">
    <w:abstractNumId w:val="9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4C"/>
    <w:rsid w:val="00002B1A"/>
    <w:rsid w:val="000130BC"/>
    <w:rsid w:val="00022C18"/>
    <w:rsid w:val="000277A0"/>
    <w:rsid w:val="00033ED0"/>
    <w:rsid w:val="00046416"/>
    <w:rsid w:val="000518E0"/>
    <w:rsid w:val="00052848"/>
    <w:rsid w:val="0006660B"/>
    <w:rsid w:val="0006757B"/>
    <w:rsid w:val="00091BA7"/>
    <w:rsid w:val="000B4650"/>
    <w:rsid w:val="000E50A0"/>
    <w:rsid w:val="000F5155"/>
    <w:rsid w:val="000F6710"/>
    <w:rsid w:val="0010685F"/>
    <w:rsid w:val="001301A1"/>
    <w:rsid w:val="0014301B"/>
    <w:rsid w:val="001501D4"/>
    <w:rsid w:val="00154910"/>
    <w:rsid w:val="00155300"/>
    <w:rsid w:val="00172CBB"/>
    <w:rsid w:val="00191353"/>
    <w:rsid w:val="00191B59"/>
    <w:rsid w:val="00193890"/>
    <w:rsid w:val="001A106D"/>
    <w:rsid w:val="001B666C"/>
    <w:rsid w:val="001C007D"/>
    <w:rsid w:val="001C672B"/>
    <w:rsid w:val="001D0782"/>
    <w:rsid w:val="001E70B4"/>
    <w:rsid w:val="001F19D7"/>
    <w:rsid w:val="001F2184"/>
    <w:rsid w:val="001F2515"/>
    <w:rsid w:val="001F7ED8"/>
    <w:rsid w:val="002112E1"/>
    <w:rsid w:val="00212F69"/>
    <w:rsid w:val="00224C02"/>
    <w:rsid w:val="002537E1"/>
    <w:rsid w:val="00263B7A"/>
    <w:rsid w:val="00282DB1"/>
    <w:rsid w:val="00283723"/>
    <w:rsid w:val="002B4E7D"/>
    <w:rsid w:val="002D7DFC"/>
    <w:rsid w:val="002F49EB"/>
    <w:rsid w:val="003136DA"/>
    <w:rsid w:val="00314F29"/>
    <w:rsid w:val="0033568F"/>
    <w:rsid w:val="00335F5B"/>
    <w:rsid w:val="0034058A"/>
    <w:rsid w:val="00352B70"/>
    <w:rsid w:val="00353597"/>
    <w:rsid w:val="00381C1D"/>
    <w:rsid w:val="0039013D"/>
    <w:rsid w:val="0039183F"/>
    <w:rsid w:val="0039448D"/>
    <w:rsid w:val="003E3912"/>
    <w:rsid w:val="003F2579"/>
    <w:rsid w:val="004172D3"/>
    <w:rsid w:val="0042344F"/>
    <w:rsid w:val="00455138"/>
    <w:rsid w:val="0047277C"/>
    <w:rsid w:val="00472B66"/>
    <w:rsid w:val="00483096"/>
    <w:rsid w:val="0048653B"/>
    <w:rsid w:val="00486B2E"/>
    <w:rsid w:val="00494860"/>
    <w:rsid w:val="004F0CD3"/>
    <w:rsid w:val="004F109B"/>
    <w:rsid w:val="00511C81"/>
    <w:rsid w:val="00512151"/>
    <w:rsid w:val="00537E92"/>
    <w:rsid w:val="00546043"/>
    <w:rsid w:val="0056421B"/>
    <w:rsid w:val="00584AB1"/>
    <w:rsid w:val="005A2499"/>
    <w:rsid w:val="005A61A5"/>
    <w:rsid w:val="005B3B69"/>
    <w:rsid w:val="005B3FE1"/>
    <w:rsid w:val="005C6B36"/>
    <w:rsid w:val="006234C1"/>
    <w:rsid w:val="00627ECD"/>
    <w:rsid w:val="00687968"/>
    <w:rsid w:val="006A76D3"/>
    <w:rsid w:val="006D6BEB"/>
    <w:rsid w:val="006E41C6"/>
    <w:rsid w:val="006F48F7"/>
    <w:rsid w:val="00705A54"/>
    <w:rsid w:val="007073FA"/>
    <w:rsid w:val="00713EE2"/>
    <w:rsid w:val="007149D7"/>
    <w:rsid w:val="00750673"/>
    <w:rsid w:val="007974DF"/>
    <w:rsid w:val="007976D7"/>
    <w:rsid w:val="007A360F"/>
    <w:rsid w:val="007B604C"/>
    <w:rsid w:val="007C058B"/>
    <w:rsid w:val="007C38B5"/>
    <w:rsid w:val="0083371D"/>
    <w:rsid w:val="00834285"/>
    <w:rsid w:val="00854063"/>
    <w:rsid w:val="008567BE"/>
    <w:rsid w:val="00857A6B"/>
    <w:rsid w:val="008726C9"/>
    <w:rsid w:val="00883BC5"/>
    <w:rsid w:val="008A55FC"/>
    <w:rsid w:val="008A5921"/>
    <w:rsid w:val="008B66F6"/>
    <w:rsid w:val="008C2B36"/>
    <w:rsid w:val="008F126C"/>
    <w:rsid w:val="009137EA"/>
    <w:rsid w:val="0092574F"/>
    <w:rsid w:val="00936FBA"/>
    <w:rsid w:val="0098659E"/>
    <w:rsid w:val="00987CA9"/>
    <w:rsid w:val="009960EB"/>
    <w:rsid w:val="009A0DC8"/>
    <w:rsid w:val="009A6DE4"/>
    <w:rsid w:val="009B644D"/>
    <w:rsid w:val="009D6C6A"/>
    <w:rsid w:val="009E1E9C"/>
    <w:rsid w:val="009F223F"/>
    <w:rsid w:val="00A06C0E"/>
    <w:rsid w:val="00A30C12"/>
    <w:rsid w:val="00A50809"/>
    <w:rsid w:val="00A6090F"/>
    <w:rsid w:val="00A863DA"/>
    <w:rsid w:val="00A92EF2"/>
    <w:rsid w:val="00AB6BC1"/>
    <w:rsid w:val="00AB731F"/>
    <w:rsid w:val="00AC10EA"/>
    <w:rsid w:val="00AD4379"/>
    <w:rsid w:val="00AF5F3B"/>
    <w:rsid w:val="00B337BF"/>
    <w:rsid w:val="00B349F2"/>
    <w:rsid w:val="00B751E8"/>
    <w:rsid w:val="00B95EB9"/>
    <w:rsid w:val="00B962C3"/>
    <w:rsid w:val="00BB3DF4"/>
    <w:rsid w:val="00BC647B"/>
    <w:rsid w:val="00BE3014"/>
    <w:rsid w:val="00BE6BD9"/>
    <w:rsid w:val="00BF5C19"/>
    <w:rsid w:val="00C029B1"/>
    <w:rsid w:val="00C2371A"/>
    <w:rsid w:val="00C548AE"/>
    <w:rsid w:val="00C87674"/>
    <w:rsid w:val="00C905E7"/>
    <w:rsid w:val="00CB4E3D"/>
    <w:rsid w:val="00CB64D2"/>
    <w:rsid w:val="00CC3667"/>
    <w:rsid w:val="00CE6002"/>
    <w:rsid w:val="00CF527A"/>
    <w:rsid w:val="00D0382A"/>
    <w:rsid w:val="00D26AEE"/>
    <w:rsid w:val="00D3266A"/>
    <w:rsid w:val="00D449F5"/>
    <w:rsid w:val="00D53994"/>
    <w:rsid w:val="00D55C06"/>
    <w:rsid w:val="00D61DB4"/>
    <w:rsid w:val="00D80C2A"/>
    <w:rsid w:val="00DC04D3"/>
    <w:rsid w:val="00DC2CFD"/>
    <w:rsid w:val="00DD3A0A"/>
    <w:rsid w:val="00DD3A82"/>
    <w:rsid w:val="00DD45A7"/>
    <w:rsid w:val="00DE3862"/>
    <w:rsid w:val="00DF0125"/>
    <w:rsid w:val="00DF24B0"/>
    <w:rsid w:val="00DF7DA6"/>
    <w:rsid w:val="00E51195"/>
    <w:rsid w:val="00ED5AD8"/>
    <w:rsid w:val="00F13BBF"/>
    <w:rsid w:val="00F172F1"/>
    <w:rsid w:val="00F17921"/>
    <w:rsid w:val="00F41707"/>
    <w:rsid w:val="00F557C2"/>
    <w:rsid w:val="00F564FA"/>
    <w:rsid w:val="00F74716"/>
    <w:rsid w:val="00F90E02"/>
    <w:rsid w:val="00FA005B"/>
    <w:rsid w:val="00FC1F75"/>
    <w:rsid w:val="00FD55B8"/>
    <w:rsid w:val="00FE3091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04D3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5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ED5AD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D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D5AD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E6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BE6B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Default">
    <w:name w:val="Default"/>
    <w:rsid w:val="0014301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5A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D45A7"/>
    <w:rPr>
      <w:rFonts w:ascii="Lucida Grande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AD4379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8C2B36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2537E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04D3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5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ED5AD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D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D5AD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E6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BE6B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Default">
    <w:name w:val="Default"/>
    <w:rsid w:val="0014301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5A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D45A7"/>
    <w:rPr>
      <w:rFonts w:ascii="Lucida Grande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AD4379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8C2B36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2537E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1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319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mailto:pocast.neon@aslnapoli3sud.it" TargetMode="External"/><Relationship Id="rId13" Type="http://schemas.openxmlformats.org/officeDocument/2006/relationships/hyperlink" Target="http://www.galliera.it/notizie/lunicef-premia-il-galliera/image/image_view_fullscreen" TargetMode="External"/><Relationship Id="rId14" Type="http://schemas.openxmlformats.org/officeDocument/2006/relationships/image" Target="media/image4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3B27-BE8E-2C48-89FC-0E903322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1884</Words>
  <Characters>10742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Links>
    <vt:vector size="60" baseType="variant">
      <vt:variant>
        <vt:i4>3342340</vt:i4>
      </vt:variant>
      <vt:variant>
        <vt:i4>4200</vt:i4>
      </vt:variant>
      <vt:variant>
        <vt:i4>1026</vt:i4>
      </vt:variant>
      <vt:variant>
        <vt:i4>1</vt:i4>
      </vt:variant>
      <vt:variant>
        <vt:lpwstr>IMG_3392</vt:lpwstr>
      </vt:variant>
      <vt:variant>
        <vt:lpwstr/>
      </vt:variant>
      <vt:variant>
        <vt:i4>3276804</vt:i4>
      </vt:variant>
      <vt:variant>
        <vt:i4>4202</vt:i4>
      </vt:variant>
      <vt:variant>
        <vt:i4>1027</vt:i4>
      </vt:variant>
      <vt:variant>
        <vt:i4>1</vt:i4>
      </vt:variant>
      <vt:variant>
        <vt:lpwstr>IMG_3393</vt:lpwstr>
      </vt:variant>
      <vt:variant>
        <vt:lpwstr/>
      </vt:variant>
      <vt:variant>
        <vt:i4>0</vt:i4>
      </vt:variant>
      <vt:variant>
        <vt:i4>-1</vt:i4>
      </vt:variant>
      <vt:variant>
        <vt:i4>1028</vt:i4>
      </vt:variant>
      <vt:variant>
        <vt:i4>1</vt:i4>
      </vt:variant>
      <vt:variant>
        <vt:lpwstr/>
      </vt:variant>
      <vt:variant>
        <vt:lpwstr/>
      </vt:variant>
      <vt:variant>
        <vt:i4>3735557</vt:i4>
      </vt:variant>
      <vt:variant>
        <vt:i4>-1</vt:i4>
      </vt:variant>
      <vt:variant>
        <vt:i4>1029</vt:i4>
      </vt:variant>
      <vt:variant>
        <vt:i4>1</vt:i4>
      </vt:variant>
      <vt:variant>
        <vt:lpwstr>IMG_3388</vt:lpwstr>
      </vt:variant>
      <vt:variant>
        <vt:lpwstr/>
      </vt:variant>
      <vt:variant>
        <vt:i4>0</vt:i4>
      </vt:variant>
      <vt:variant>
        <vt:i4>-1</vt:i4>
      </vt:variant>
      <vt:variant>
        <vt:i4>1031</vt:i4>
      </vt:variant>
      <vt:variant>
        <vt:i4>1</vt:i4>
      </vt:variant>
      <vt:variant>
        <vt:lpwstr/>
      </vt:variant>
      <vt:variant>
        <vt:lpwstr/>
      </vt:variant>
      <vt:variant>
        <vt:i4>4587550</vt:i4>
      </vt:variant>
      <vt:variant>
        <vt:i4>-1</vt:i4>
      </vt:variant>
      <vt:variant>
        <vt:i4>1032</vt:i4>
      </vt:variant>
      <vt:variant>
        <vt:i4>1</vt:i4>
      </vt:variant>
      <vt:variant>
        <vt:lpwstr>http://static.pourfemme.it/pfmamma/fotogallery/625X0/9375/pediatra-di-famiglia-ed-assistenza.jpg</vt:lpwstr>
      </vt:variant>
      <vt:variant>
        <vt:lpwstr/>
      </vt:variant>
      <vt:variant>
        <vt:i4>0</vt:i4>
      </vt:variant>
      <vt:variant>
        <vt:i4>-1</vt:i4>
      </vt:variant>
      <vt:variant>
        <vt:i4>1033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1034</vt:i4>
      </vt:variant>
      <vt:variant>
        <vt:i4>1</vt:i4>
      </vt:variant>
      <vt:variant>
        <vt:lpwstr/>
      </vt:variant>
      <vt:variant>
        <vt:lpwstr/>
      </vt:variant>
      <vt:variant>
        <vt:i4>3145732</vt:i4>
      </vt:variant>
      <vt:variant>
        <vt:i4>-1</vt:i4>
      </vt:variant>
      <vt:variant>
        <vt:i4>1037</vt:i4>
      </vt:variant>
      <vt:variant>
        <vt:i4>1</vt:i4>
      </vt:variant>
      <vt:variant>
        <vt:lpwstr>IMG_3391</vt:lpwstr>
      </vt:variant>
      <vt:variant>
        <vt:lpwstr/>
      </vt:variant>
      <vt:variant>
        <vt:i4>0</vt:i4>
      </vt:variant>
      <vt:variant>
        <vt:i4>-1</vt:i4>
      </vt:variant>
      <vt:variant>
        <vt:i4>1039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Roberto Cinelli</cp:lastModifiedBy>
  <cp:revision>2</cp:revision>
  <cp:lastPrinted>2017-12-28T08:23:00Z</cp:lastPrinted>
  <dcterms:created xsi:type="dcterms:W3CDTF">2018-12-29T15:40:00Z</dcterms:created>
  <dcterms:modified xsi:type="dcterms:W3CDTF">2018-12-29T15:40:00Z</dcterms:modified>
</cp:coreProperties>
</file>