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9"/>
          <w:szCs w:val="29"/>
        </w:rPr>
      </w:pPr>
      <w:bookmarkStart w:id="0" w:name="_GoBack"/>
      <w:bookmarkEnd w:id="0"/>
      <w:r>
        <w:rPr>
          <w:rFonts w:ascii="Calibri" w:hAnsi="Calibri" w:cs="Arial"/>
          <w:b/>
          <w:bCs/>
          <w:sz w:val="29"/>
          <w:szCs w:val="29"/>
        </w:rPr>
        <w:t>Unità Operativa Complessa di Diagnostica per Immagini</w:t>
      </w:r>
    </w:p>
    <w:p w:rsidR="007712BC" w:rsidRDefault="00F11F27" w:rsidP="007712BC">
      <w:pPr>
        <w:pStyle w:val="Titolo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OO. RR. S.LEONARDO/GRAGNANO</w:t>
      </w:r>
    </w:p>
    <w:p w:rsidR="007712BC" w:rsidRDefault="00F11F27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9"/>
          <w:szCs w:val="29"/>
        </w:rPr>
      </w:pPr>
      <w:r>
        <w:rPr>
          <w:rFonts w:ascii="Calibri" w:hAnsi="Calibri" w:cs="Arial"/>
          <w:b/>
          <w:bCs/>
          <w:szCs w:val="29"/>
        </w:rPr>
        <w:t>ASL Napoli 3</w:t>
      </w:r>
      <w:r w:rsidR="007712BC">
        <w:rPr>
          <w:rFonts w:ascii="Calibri" w:hAnsi="Calibri" w:cs="Arial"/>
          <w:b/>
          <w:bCs/>
          <w:szCs w:val="29"/>
        </w:rPr>
        <w:t>sud</w:t>
      </w: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>Responsabile: Dott. Michele Spena</w:t>
      </w: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</w:rPr>
      </w:pP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9"/>
          <w:szCs w:val="29"/>
        </w:rPr>
      </w:pPr>
      <w:r>
        <w:rPr>
          <w:rFonts w:ascii="Calibri" w:hAnsi="Calibri" w:cs="Arial"/>
          <w:b/>
          <w:bCs/>
          <w:color w:val="FF0000"/>
          <w:sz w:val="29"/>
          <w:szCs w:val="29"/>
        </w:rPr>
        <w:t xml:space="preserve"> </w:t>
      </w:r>
    </w:p>
    <w:p w:rsidR="007712BC" w:rsidRDefault="00EF2367" w:rsidP="007712BC">
      <w:pPr>
        <w:pStyle w:val="Titolo4"/>
        <w:rPr>
          <w:rFonts w:ascii="Calibri" w:hAnsi="Calibri" w:cs="Arial"/>
          <w:color w:val="FF0000"/>
          <w:sz w:val="72"/>
          <w:szCs w:val="29"/>
        </w:rPr>
      </w:pPr>
      <w:r>
        <w:rPr>
          <w:rFonts w:ascii="Calibri" w:hAnsi="Calibri"/>
          <w:sz w:val="72"/>
        </w:rPr>
        <w:t xml:space="preserve">          GUIDA </w:t>
      </w:r>
      <w:r w:rsidR="00C02926">
        <w:rPr>
          <w:rFonts w:ascii="Calibri" w:hAnsi="Calibri"/>
          <w:sz w:val="72"/>
        </w:rPr>
        <w:t xml:space="preserve"> </w:t>
      </w:r>
      <w:r w:rsidR="00F71BF0">
        <w:rPr>
          <w:rFonts w:ascii="Calibri" w:hAnsi="Calibri"/>
          <w:sz w:val="72"/>
        </w:rPr>
        <w:t xml:space="preserve"> </w:t>
      </w:r>
      <w:r w:rsidR="007712BC">
        <w:rPr>
          <w:rFonts w:ascii="Calibri" w:hAnsi="Calibri"/>
          <w:sz w:val="72"/>
        </w:rPr>
        <w:t>DEI SERVIZI</w:t>
      </w: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CD33EB" w:rsidRDefault="007712BC" w:rsidP="007712BC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 xml:space="preserve">                                              </w:t>
      </w:r>
      <w:r w:rsidR="00F56FBC">
        <w:rPr>
          <w:rFonts w:ascii="Calibri" w:hAnsi="Calibri" w:cs="Arial"/>
          <w:b/>
          <w:bCs/>
          <w:sz w:val="28"/>
        </w:rPr>
        <w:t xml:space="preserve">           </w:t>
      </w:r>
      <w:r>
        <w:rPr>
          <w:rFonts w:ascii="Calibri" w:hAnsi="Calibri" w:cs="Arial"/>
          <w:b/>
          <w:bCs/>
          <w:sz w:val="28"/>
        </w:rPr>
        <w:t xml:space="preserve">  </w:t>
      </w:r>
      <w:r w:rsidR="00F56FBC">
        <w:rPr>
          <w:rFonts w:ascii="Calibri" w:hAnsi="Calibri" w:cs="Arial"/>
          <w:b/>
          <w:bCs/>
          <w:sz w:val="28"/>
        </w:rPr>
        <w:t xml:space="preserve">ANNO </w:t>
      </w:r>
      <w:r w:rsidR="00D5269F">
        <w:rPr>
          <w:rFonts w:ascii="Calibri" w:hAnsi="Calibri" w:cs="Arial"/>
          <w:b/>
          <w:bCs/>
          <w:sz w:val="28"/>
        </w:rPr>
        <w:t xml:space="preserve"> </w:t>
      </w:r>
      <w:r w:rsidR="000C4CDA">
        <w:rPr>
          <w:rFonts w:ascii="Calibri" w:hAnsi="Calibri" w:cs="Arial"/>
          <w:b/>
          <w:bCs/>
          <w:sz w:val="28"/>
        </w:rPr>
        <w:t>2020</w:t>
      </w:r>
      <w:r w:rsidR="007E301B">
        <w:rPr>
          <w:rFonts w:ascii="Calibri" w:hAnsi="Calibri" w:cs="Arial"/>
          <w:b/>
          <w:bCs/>
          <w:sz w:val="28"/>
        </w:rPr>
        <w:t xml:space="preserve"> </w:t>
      </w:r>
    </w:p>
    <w:p w:rsidR="007712BC" w:rsidRDefault="00CD33EB" w:rsidP="007712BC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 xml:space="preserve">                                                       </w:t>
      </w:r>
      <w:r w:rsidR="007E301B">
        <w:rPr>
          <w:rFonts w:ascii="Calibri" w:hAnsi="Calibri" w:cs="Arial"/>
          <w:b/>
          <w:bCs/>
          <w:sz w:val="28"/>
        </w:rPr>
        <w:t xml:space="preserve">     II semestre</w:t>
      </w:r>
      <w:r w:rsidR="007544C4">
        <w:rPr>
          <w:rFonts w:ascii="Calibri" w:hAnsi="Calibri" w:cs="Arial"/>
          <w:b/>
          <w:bCs/>
          <w:sz w:val="28"/>
        </w:rPr>
        <w:t xml:space="preserve"> (aggiornamento)</w:t>
      </w:r>
    </w:p>
    <w:p w:rsidR="007712BC" w:rsidRDefault="007712BC" w:rsidP="007712B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7712BC">
      <w:pPr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9"/>
          <w:szCs w:val="29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7712BC" w:rsidRDefault="007712BC" w:rsidP="001C1A34">
      <w:pPr>
        <w:pStyle w:val="NormaleWeb"/>
        <w:rPr>
          <w:rFonts w:ascii="Calibri" w:hAnsi="Calibri"/>
        </w:rPr>
      </w:pPr>
    </w:p>
    <w:p w:rsidR="001C1A34" w:rsidRPr="005D23C3" w:rsidRDefault="001C1A34" w:rsidP="001C1A34">
      <w:pPr>
        <w:pStyle w:val="NormaleWeb"/>
        <w:rPr>
          <w:rFonts w:ascii="Calibri" w:hAnsi="Calibri"/>
        </w:rPr>
      </w:pPr>
      <w:r w:rsidRPr="005D23C3">
        <w:rPr>
          <w:rFonts w:ascii="Calibri" w:hAnsi="Calibri"/>
        </w:rPr>
        <w:lastRenderedPageBreak/>
        <w:t>Il D.L. 30/12/92 N. 502 ha introdotto profonde modifiche al modello organizzativo e decisionale della Unità Sanitaria Locale trasformandola in "</w:t>
      </w:r>
      <w:r w:rsidRPr="005D23C3">
        <w:rPr>
          <w:rStyle w:val="Enfasigrassetto"/>
          <w:rFonts w:ascii="Calibri" w:hAnsi="Calibri"/>
        </w:rPr>
        <w:t>Azienda dotata di personalità giuridica, di autonomia organizzativa, amministrativa, patrimoniale, contabile, gestionale e tecnica, fermo restando il diritto-dovere degli organi rappresentativi di esprimere i bisogni socio-sanitari delle comunità locali</w:t>
      </w:r>
      <w:r w:rsidRPr="005D23C3">
        <w:rPr>
          <w:rFonts w:ascii="Calibri" w:hAnsi="Calibri"/>
        </w:rPr>
        <w:t>".</w:t>
      </w:r>
    </w:p>
    <w:p w:rsidR="001C1A34" w:rsidRPr="005D23C3" w:rsidRDefault="001C1A34" w:rsidP="001C1A34">
      <w:pPr>
        <w:pStyle w:val="NormaleWeb"/>
        <w:rPr>
          <w:rFonts w:ascii="Calibri" w:hAnsi="Calibri"/>
        </w:rPr>
      </w:pPr>
      <w:r w:rsidRPr="005D23C3">
        <w:rPr>
          <w:rFonts w:ascii="Calibri" w:hAnsi="Calibri"/>
        </w:rPr>
        <w:t>Il nuovo modello gestionale implica il rispetto di due impegni fondamentali:</w:t>
      </w:r>
    </w:p>
    <w:p w:rsidR="001C1A34" w:rsidRPr="005D23C3" w:rsidRDefault="001C1A34" w:rsidP="001C1A34">
      <w:pPr>
        <w:pStyle w:val="NormaleWeb"/>
        <w:numPr>
          <w:ilvl w:val="0"/>
          <w:numId w:val="2"/>
        </w:numPr>
        <w:ind w:right="720"/>
        <w:rPr>
          <w:rStyle w:val="Enfasigrassetto"/>
          <w:rFonts w:ascii="Calibri" w:hAnsi="Calibri"/>
        </w:rPr>
      </w:pPr>
      <w:r w:rsidRPr="005D23C3">
        <w:rPr>
          <w:rStyle w:val="Enfasigrassetto"/>
          <w:rFonts w:ascii="Calibri" w:hAnsi="Calibri"/>
        </w:rPr>
        <w:t>La qualità dei servizi offerti</w:t>
      </w:r>
    </w:p>
    <w:p w:rsidR="001C1A34" w:rsidRPr="005D23C3" w:rsidRDefault="001C1A34" w:rsidP="001C1A34">
      <w:pPr>
        <w:pStyle w:val="NormaleWeb"/>
        <w:ind w:left="720" w:right="720"/>
        <w:rPr>
          <w:rFonts w:ascii="Calibri" w:hAnsi="Calibri"/>
        </w:rPr>
      </w:pPr>
      <w:r w:rsidRPr="005D23C3">
        <w:rPr>
          <w:rFonts w:ascii="Calibri" w:hAnsi="Calibri"/>
        </w:rPr>
        <w:t xml:space="preserve">2) </w:t>
      </w:r>
      <w:r w:rsidRPr="005D23C3">
        <w:rPr>
          <w:rStyle w:val="Enfasigrassetto"/>
          <w:rFonts w:ascii="Calibri" w:hAnsi="Calibri"/>
        </w:rPr>
        <w:t>La soddisfazione del cittadino-utente.</w:t>
      </w:r>
    </w:p>
    <w:p w:rsidR="001C1A34" w:rsidRPr="005D23C3" w:rsidRDefault="001C1A34" w:rsidP="001C1A34">
      <w:pPr>
        <w:pStyle w:val="NormaleWeb"/>
        <w:rPr>
          <w:rFonts w:ascii="Calibri" w:hAnsi="Calibri"/>
        </w:rPr>
      </w:pPr>
      <w:r w:rsidRPr="005D23C3">
        <w:rPr>
          <w:rFonts w:ascii="Calibri" w:hAnsi="Calibri"/>
        </w:rPr>
        <w:t>Nel modello "aziendale" l'utente non è più, infatti, passivo fruitore di servizi, bensì "cliente" attivo e consapevole: egli occupa un ruolo centrale sia nell'espressione dei bisogni che nella valutazione della qualità delle prestazioni nonché nella partecipazione alla programmazione delle varie attività socio-sanitarie.</w:t>
      </w:r>
    </w:p>
    <w:p w:rsidR="001C1A34" w:rsidRDefault="001C1A34" w:rsidP="001C1A34">
      <w:pPr>
        <w:rPr>
          <w:b/>
          <w:sz w:val="28"/>
          <w:szCs w:val="28"/>
        </w:rPr>
      </w:pPr>
      <w:r w:rsidRPr="005D23C3">
        <w:rPr>
          <w:rFonts w:ascii="Calibri" w:hAnsi="Calibri"/>
        </w:rPr>
        <w:t>Ruolo decisionale fondamentale, nella nuova gestione, è quello del Direttore Generale il quale provvede, tra l'altro, alla nomina, sulla base di un rapporto fiduciale, del Direttore Amministrativo e del Direttore Sanitario dai quali viene coadiuvato per l'espletamento dei vari compiti di organizzazione e di gestione nell'ottica di una omogenea direzione dell'azienda</w:t>
      </w:r>
    </w:p>
    <w:p w:rsidR="001C1A34" w:rsidRPr="001C1A34" w:rsidRDefault="00EF2367" w:rsidP="001C1A3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it-IT"/>
        </w:rPr>
        <w:t>La Guida</w:t>
      </w:r>
      <w:r w:rsidR="00C0292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it-IT"/>
        </w:rPr>
        <w:t xml:space="preserve"> </w:t>
      </w:r>
      <w:r w:rsidR="001C1A34" w:rsidRPr="001C1A34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it-IT"/>
        </w:rPr>
        <w:t xml:space="preserve"> dei Servizi si pone l’obiettivo di</w:t>
      </w:r>
      <w:r w:rsidR="001C1A34" w:rsidRPr="001C1A34">
        <w:rPr>
          <w:rFonts w:ascii="Calibri" w:eastAsia="Times New Roman" w:hAnsi="Calibri" w:cs="Arial"/>
          <w:color w:val="000000" w:themeColor="text1"/>
          <w:sz w:val="24"/>
          <w:szCs w:val="24"/>
          <w:u w:val="single"/>
          <w:lang w:eastAsia="it-IT"/>
        </w:rPr>
        <w:t xml:space="preserve"> </w:t>
      </w:r>
    </w:p>
    <w:p w:rsidR="001C1A34" w:rsidRPr="001C1A34" w:rsidRDefault="00ED22B1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P</w:t>
      </w:r>
      <w:r w:rsidR="001C1A34" w:rsidRPr="001C1A34">
        <w:rPr>
          <w:rFonts w:ascii="Calibri" w:eastAsia="Times New Roman" w:hAnsi="Calibri" w:cs="Arial"/>
          <w:sz w:val="24"/>
          <w:szCs w:val="24"/>
          <w:lang w:eastAsia="it-IT"/>
        </w:rPr>
        <w:t>resentare</w:t>
      </w:r>
      <w:r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="001C1A34" w:rsidRPr="001C1A34">
        <w:rPr>
          <w:rFonts w:ascii="Calibri" w:eastAsia="Times New Roman" w:hAnsi="Calibri" w:cs="Arial"/>
          <w:sz w:val="24"/>
          <w:szCs w:val="24"/>
          <w:lang w:eastAsia="it-IT"/>
        </w:rPr>
        <w:t>l’Unità Operativa Complessa di Diagnostica per Immagini dell’  Area Stabiese</w:t>
      </w:r>
    </w:p>
    <w:p w:rsidR="001C1A34" w:rsidRPr="001C1A34" w:rsidRDefault="001C1A34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descrivere</w:t>
      </w:r>
      <w:r w:rsidR="00ED22B1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il tipo di attività svolto  ed elencare le indagini e le prestazioni effettuate;</w:t>
      </w:r>
    </w:p>
    <w:p w:rsidR="001C1A34" w:rsidRPr="001C1A34" w:rsidRDefault="001C1A34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fornire informazioni relative alle apparecchiature in dotazione;</w:t>
      </w:r>
    </w:p>
    <w:p w:rsidR="001C1A34" w:rsidRPr="001C1A34" w:rsidRDefault="001C1A34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definire le caratteristiche e le specificità del personale in organico;</w:t>
      </w:r>
    </w:p>
    <w:p w:rsidR="001C1A34" w:rsidRPr="001C1A34" w:rsidRDefault="001C1A34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fornire informazioni sulle modalità operative ;</w:t>
      </w:r>
    </w:p>
    <w:p w:rsidR="001C1A34" w:rsidRPr="001C1A34" w:rsidRDefault="001C1A34" w:rsidP="001C1A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1C1A34">
        <w:rPr>
          <w:rFonts w:ascii="Calibri" w:eastAsia="Times New Roman" w:hAnsi="Calibri" w:cs="Arial"/>
          <w:sz w:val="24"/>
          <w:szCs w:val="24"/>
          <w:lang w:eastAsia="it-IT"/>
        </w:rPr>
        <w:t>fornire informazioni sul sistema organizzativo</w:t>
      </w:r>
    </w:p>
    <w:p w:rsidR="001C1A34" w:rsidRPr="001C1A34" w:rsidRDefault="001C1A34" w:rsidP="001C1A3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it-IT"/>
        </w:rPr>
      </w:pPr>
      <w:r w:rsidRPr="001C1A34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it-IT"/>
        </w:rPr>
        <w:t>Politiche ed obiettivi</w:t>
      </w:r>
    </w:p>
    <w:p w:rsidR="001C1A34" w:rsidRPr="001C1A34" w:rsidRDefault="001C1A34" w:rsidP="001C1A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C1A34" w:rsidRPr="001C1A34" w:rsidRDefault="001C1A34" w:rsidP="001C1A34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1A34">
        <w:rPr>
          <w:rFonts w:ascii="Calibri" w:eastAsia="Times New Roman" w:hAnsi="Calibri" w:cs="Times New Roman"/>
          <w:sz w:val="24"/>
          <w:szCs w:val="24"/>
          <w:lang w:eastAsia="it-IT"/>
        </w:rPr>
        <w:t>In linea con gli obiettivi aziendali fissati dalla Direzione Generale in connubio con la Direzione Sanitaria dell’Ospedale, l’Unità Operativa di Diagnostica per Immagini, nella propria politica della qualità, mira a definire il più alto livello qualitativo raggiungibile nell’organizzazione sanitaria, tenendo conto dei vincoli strutturali ed organizzativi che per i singoli settori sono stati definiti.</w:t>
      </w:r>
    </w:p>
    <w:p w:rsidR="001C1A34" w:rsidRPr="005D23C3" w:rsidRDefault="001C1A34" w:rsidP="001C1A34">
      <w:pPr>
        <w:autoSpaceDE w:val="0"/>
        <w:autoSpaceDN w:val="0"/>
        <w:adjustRightInd w:val="0"/>
        <w:spacing w:line="48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L’Unità Operativa di Diagnostica per Immagini ha recepito le politiche della qualità, obiettivo principe per gli Operatori in Sanità, e ne attua le componenti di proprio interesse.</w:t>
      </w:r>
    </w:p>
    <w:p w:rsidR="001C1A34" w:rsidRPr="005D23C3" w:rsidRDefault="001C1A34" w:rsidP="001C1A34">
      <w:pPr>
        <w:autoSpaceDE w:val="0"/>
        <w:autoSpaceDN w:val="0"/>
        <w:adjustRightInd w:val="0"/>
        <w:spacing w:line="48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lastRenderedPageBreak/>
        <w:t>Per “</w:t>
      </w:r>
      <w:r w:rsidRPr="005D23C3">
        <w:rPr>
          <w:rFonts w:ascii="Calibri" w:hAnsi="Calibri" w:cs="Arial"/>
          <w:b/>
          <w:bCs/>
          <w:u w:val="single"/>
        </w:rPr>
        <w:t>qualità</w:t>
      </w:r>
      <w:r w:rsidRPr="005D23C3">
        <w:rPr>
          <w:rFonts w:ascii="Calibri" w:hAnsi="Calibri" w:cs="Arial"/>
        </w:rPr>
        <w:t>” si definisce “l’insieme delle caratteristiche di un prodotto e di un servizio che, al minor costo, determinano la capacità di soddisfare le esigenze esplicite ed implicite del Cliente”.</w:t>
      </w:r>
    </w:p>
    <w:p w:rsidR="001C1A34" w:rsidRPr="005D23C3" w:rsidRDefault="001C1A34" w:rsidP="001C1A34">
      <w:pPr>
        <w:autoSpaceDE w:val="0"/>
        <w:autoSpaceDN w:val="0"/>
        <w:adjustRightInd w:val="0"/>
        <w:spacing w:line="48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Da tale presupposto scaturiscono gli obiettivi fondamentali dell’Unità Operativa di Diagnostica per Immagini:</w:t>
      </w:r>
    </w:p>
    <w:p w:rsidR="001C1A34" w:rsidRPr="005D23C3" w:rsidRDefault="001C1A34" w:rsidP="001C1A34">
      <w:pPr>
        <w:pStyle w:val="Rientrocorpodeltesto"/>
        <w:numPr>
          <w:ilvl w:val="0"/>
          <w:numId w:val="4"/>
        </w:numPr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fornire prestazioni diagnostiche refertate in modo accurato, tempestivo e clinicamente corretto a pazienti afferenti all’area dell’Emergenza</w:t>
      </w:r>
    </w:p>
    <w:p w:rsidR="001C1A34" w:rsidRPr="005D23C3" w:rsidRDefault="001C1A34" w:rsidP="001C1A34">
      <w:pPr>
        <w:pStyle w:val="Rientrocorpodeltesto"/>
        <w:numPr>
          <w:ilvl w:val="0"/>
          <w:numId w:val="4"/>
        </w:numPr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ottimizzare la gestione delle prestazioni diagnostiche utilizzando al meglio le strutture e le apparecchiature a propria disposizione, sia per pazienti afferenti all’Area dell’Emergenza che per quelli di Reparto di Degenza</w:t>
      </w:r>
    </w:p>
    <w:p w:rsidR="001C1A34" w:rsidRPr="005D23C3" w:rsidRDefault="001C1A34" w:rsidP="001C1A34">
      <w:pPr>
        <w:pStyle w:val="Rientrocorpodeltesto"/>
        <w:numPr>
          <w:ilvl w:val="0"/>
          <w:numId w:val="4"/>
        </w:numPr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predisporre linee guida  in collaborazione con l’area Clinica e Chirurgica  al fine di evitare sprechi e costi inutili e per ridurre i tempi di attesa per effettuare le prestazioni richieste, così come previsto dagli standard regionali e aziendali;</w:t>
      </w:r>
    </w:p>
    <w:p w:rsidR="001C1A34" w:rsidRPr="005D23C3" w:rsidRDefault="001C1A34" w:rsidP="001C1A34">
      <w:pPr>
        <w:autoSpaceDE w:val="0"/>
        <w:autoSpaceDN w:val="0"/>
        <w:adjustRightInd w:val="0"/>
        <w:rPr>
          <w:rFonts w:ascii="Calibri" w:hAnsi="Calibri" w:cs="Arial"/>
        </w:rPr>
      </w:pPr>
    </w:p>
    <w:p w:rsidR="001C1A34" w:rsidRDefault="001C1A34">
      <w:pPr>
        <w:rPr>
          <w:b/>
          <w:sz w:val="28"/>
          <w:szCs w:val="28"/>
        </w:rPr>
      </w:pPr>
    </w:p>
    <w:p w:rsidR="0008747E" w:rsidRPr="00731DB6" w:rsidRDefault="0008747E">
      <w:pPr>
        <w:rPr>
          <w:b/>
          <w:sz w:val="28"/>
          <w:szCs w:val="28"/>
        </w:rPr>
      </w:pPr>
      <w:r w:rsidRPr="00731DB6">
        <w:rPr>
          <w:b/>
          <w:sz w:val="28"/>
          <w:szCs w:val="28"/>
        </w:rPr>
        <w:t>Informazioni genera</w:t>
      </w:r>
      <w:r w:rsidR="00FD67E0" w:rsidRPr="00731DB6">
        <w:rPr>
          <w:b/>
          <w:sz w:val="28"/>
          <w:szCs w:val="28"/>
        </w:rPr>
        <w:t xml:space="preserve">li sulla UOC </w:t>
      </w:r>
      <w:r w:rsidRPr="00731DB6">
        <w:rPr>
          <w:b/>
          <w:sz w:val="28"/>
          <w:szCs w:val="28"/>
        </w:rPr>
        <w:t xml:space="preserve"> di Diagnostica per Immagini : servizi e prestazioni erogate </w:t>
      </w:r>
    </w:p>
    <w:p w:rsidR="0008747E" w:rsidRDefault="0008747E"/>
    <w:p w:rsidR="0008747E" w:rsidRDefault="0008747E"/>
    <w:p w:rsidR="000F7527" w:rsidRDefault="0008747E">
      <w:r>
        <w:t xml:space="preserve">L'Unità Operativa di Radiologia </w:t>
      </w:r>
      <w:r w:rsidR="000F7527">
        <w:t xml:space="preserve"> dell’Area Stabiese è una struttura complessa dell'ASL Napoli3sud  costituita da due servizi ubicati uno presso il P.O.S.Leonardo di C/mare di Stabia ,il secondo presso il Plesso di Gragnano.</w:t>
      </w:r>
    </w:p>
    <w:p w:rsidR="003B55AD" w:rsidRDefault="00FD67E0">
      <w:pPr>
        <w:rPr>
          <w:b/>
        </w:rPr>
      </w:pPr>
      <w:r w:rsidRPr="000F7527">
        <w:rPr>
          <w:b/>
        </w:rPr>
        <w:t>Orga</w:t>
      </w:r>
      <w:r w:rsidR="003B55AD" w:rsidRPr="000F7527">
        <w:rPr>
          <w:b/>
        </w:rPr>
        <w:t>nizzazione dell'UNITA’ OPERATIVA DI DIAGNISTICA PER IMMAGINI</w:t>
      </w:r>
      <w:r w:rsidR="000F7527">
        <w:rPr>
          <w:b/>
        </w:rPr>
        <w:t xml:space="preserve"> del P.O.S.Leonardo</w:t>
      </w:r>
    </w:p>
    <w:p w:rsidR="005E065A" w:rsidRDefault="000F7527">
      <w:pPr>
        <w:rPr>
          <w:b/>
        </w:rPr>
      </w:pPr>
      <w:r>
        <w:rPr>
          <w:b/>
        </w:rPr>
        <w:t xml:space="preserve">Sono in corso lavori </w:t>
      </w:r>
      <w:r w:rsidR="005E065A">
        <w:rPr>
          <w:b/>
        </w:rPr>
        <w:t xml:space="preserve">di ampliamento </w:t>
      </w:r>
      <w:r>
        <w:rPr>
          <w:b/>
        </w:rPr>
        <w:t>della nuova radiologia del P.O.S.Leonardo</w:t>
      </w:r>
      <w:r w:rsidR="005E065A">
        <w:rPr>
          <w:b/>
        </w:rPr>
        <w:t xml:space="preserve"> ubicata al piano -1</w:t>
      </w:r>
      <w:r>
        <w:rPr>
          <w:b/>
        </w:rPr>
        <w:t xml:space="preserve"> </w:t>
      </w:r>
    </w:p>
    <w:p w:rsidR="005E065A" w:rsidRDefault="005E065A">
      <w:pPr>
        <w:rPr>
          <w:b/>
        </w:rPr>
      </w:pPr>
      <w:r>
        <w:rPr>
          <w:b/>
        </w:rPr>
        <w:t>Attualmente è operativa una diagnostica per immagini, una diagnostica TC 16strati e due sale ecografiche</w:t>
      </w:r>
      <w:r w:rsidR="000F7527">
        <w:rPr>
          <w:b/>
        </w:rPr>
        <w:t xml:space="preserve">. </w:t>
      </w:r>
    </w:p>
    <w:p w:rsidR="005E065A" w:rsidRDefault="000F7527">
      <w:pPr>
        <w:rPr>
          <w:b/>
        </w:rPr>
      </w:pPr>
      <w:r>
        <w:rPr>
          <w:b/>
        </w:rPr>
        <w:t>In una successiva fase progettuale è prevista la realizzazione di due sale di diagnostica di radiologia tradizionale,</w:t>
      </w:r>
      <w:r w:rsidR="00F6032E">
        <w:rPr>
          <w:b/>
        </w:rPr>
        <w:t xml:space="preserve"> </w:t>
      </w:r>
      <w:r w:rsidR="005E065A">
        <w:rPr>
          <w:b/>
        </w:rPr>
        <w:t xml:space="preserve">una seconda sala TC, </w:t>
      </w:r>
      <w:r>
        <w:rPr>
          <w:b/>
        </w:rPr>
        <w:t>una diagnostica RM</w:t>
      </w:r>
      <w:r w:rsidR="005E065A">
        <w:rPr>
          <w:b/>
        </w:rPr>
        <w:t xml:space="preserve"> e una sala di radiologia interventiva.</w:t>
      </w:r>
    </w:p>
    <w:p w:rsidR="000F7527" w:rsidRDefault="00F6032E">
      <w:pPr>
        <w:rPr>
          <w:b/>
        </w:rPr>
      </w:pPr>
      <w:r>
        <w:rPr>
          <w:b/>
        </w:rPr>
        <w:lastRenderedPageBreak/>
        <w:t>Inoltre, v</w:t>
      </w:r>
      <w:r w:rsidR="000F7527">
        <w:rPr>
          <w:b/>
        </w:rPr>
        <w:t>erran</w:t>
      </w:r>
      <w:r w:rsidR="005E065A">
        <w:rPr>
          <w:b/>
        </w:rPr>
        <w:t>n</w:t>
      </w:r>
      <w:r w:rsidR="000F7527">
        <w:rPr>
          <w:b/>
        </w:rPr>
        <w:t>o re</w:t>
      </w:r>
      <w:r>
        <w:rPr>
          <w:b/>
        </w:rPr>
        <w:t>a</w:t>
      </w:r>
      <w:r w:rsidR="000F7527">
        <w:rPr>
          <w:b/>
        </w:rPr>
        <w:t>lizzate sale di attesa pazienti, sale di ref</w:t>
      </w:r>
      <w:r>
        <w:rPr>
          <w:b/>
        </w:rPr>
        <w:t>e</w:t>
      </w:r>
      <w:r w:rsidR="000F7527">
        <w:rPr>
          <w:b/>
        </w:rPr>
        <w:t>rtazione,</w:t>
      </w:r>
      <w:r>
        <w:rPr>
          <w:b/>
        </w:rPr>
        <w:t xml:space="preserve"> </w:t>
      </w:r>
      <w:r w:rsidR="000F7527">
        <w:rPr>
          <w:b/>
        </w:rPr>
        <w:t>spogliatoi per il personale in organico alla UOC di Radiologia.</w:t>
      </w:r>
    </w:p>
    <w:p w:rsidR="00F6032E" w:rsidRDefault="00F6032E">
      <w:pPr>
        <w:rPr>
          <w:b/>
        </w:rPr>
      </w:pPr>
      <w:r>
        <w:rPr>
          <w:b/>
        </w:rPr>
        <w:t>La struttura è dotata di un sistema di climatizzazione automatica con ricambi d’aria programmati per i vari ambienti, creando un microclima confortevole per l’utenza e contestualmente una temperature idonea per il corretto funzionamento delle apparecchiature installate.</w:t>
      </w:r>
    </w:p>
    <w:p w:rsidR="005E065A" w:rsidRPr="005E065A" w:rsidRDefault="00F6032E">
      <w:r w:rsidRPr="005E065A">
        <w:t xml:space="preserve">Allo stato attuale </w:t>
      </w:r>
      <w:r w:rsidR="005E065A" w:rsidRPr="005E065A">
        <w:t>sono presenti al piano 0 altre due sale di diagnostica per immagini, che verranno trasferire al piano -1, che attualmente vengono utilizzate in caso di emergenza.</w:t>
      </w:r>
    </w:p>
    <w:p w:rsidR="001C1A34" w:rsidRPr="00CA5949" w:rsidRDefault="001C1A34" w:rsidP="001C1A34">
      <w:pPr>
        <w:pStyle w:val="Titolo7"/>
        <w:rPr>
          <w:color w:val="000000" w:themeColor="text1"/>
          <w:sz w:val="24"/>
          <w:szCs w:val="24"/>
        </w:rPr>
      </w:pPr>
      <w:r w:rsidRPr="00CA5949">
        <w:rPr>
          <w:color w:val="000000" w:themeColor="text1"/>
          <w:sz w:val="24"/>
          <w:szCs w:val="24"/>
        </w:rPr>
        <w:t>Personale in organico</w:t>
      </w:r>
    </w:p>
    <w:p w:rsidR="001C1A34" w:rsidRPr="005D23C3" w:rsidRDefault="001C1A34" w:rsidP="001C1A34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>Il Personale in organico presso la U.O.C. Radiologia è composto da diverse figure professionali con differenti funzioni.</w:t>
      </w:r>
    </w:p>
    <w:p w:rsidR="001C1A34" w:rsidRPr="005D23C3" w:rsidRDefault="001C1A34" w:rsidP="001C1A34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Tutto il Personale è identificabile sia dalla divisa (diversa per categorie professionali) che per mezzo di cartellino posto sulla divisa riportante nome e cognome, qualifica </w:t>
      </w:r>
    </w:p>
    <w:p w:rsidR="001C1A34" w:rsidRPr="005D23C3" w:rsidRDefault="001C1A34" w:rsidP="001C1A34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>Le figure professionali rappresentate sono:</w:t>
      </w:r>
    </w:p>
    <w:p w:rsidR="001C1A34" w:rsidRPr="005D23C3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Responsabile della U.O.C.: Dott. Michele Spena</w:t>
      </w:r>
    </w:p>
    <w:p w:rsidR="001C1A34" w:rsidRPr="005D23C3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267B54">
        <w:rPr>
          <w:rFonts w:ascii="Calibri" w:hAnsi="Calibri" w:cs="Arial"/>
          <w:b/>
        </w:rPr>
        <w:t>Dirigenti Medici</w:t>
      </w:r>
      <w:r w:rsidRPr="005D23C3">
        <w:rPr>
          <w:rFonts w:ascii="Calibri" w:hAnsi="Calibri" w:cs="Arial"/>
        </w:rPr>
        <w:t>:</w:t>
      </w:r>
    </w:p>
    <w:p w:rsidR="001C1A34" w:rsidRPr="005D23C3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Dott. Ingenito Salvatore</w:t>
      </w:r>
    </w:p>
    <w:p w:rsidR="001C1A34" w:rsidRPr="005D23C3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Dott.ssa Sammarco Carmela 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1C1A34">
        <w:rPr>
          <w:rFonts w:ascii="Calibri" w:hAnsi="Calibri" w:cs="Arial"/>
        </w:rPr>
        <w:t xml:space="preserve">Dott. Leonessa Francesco </w:t>
      </w:r>
    </w:p>
    <w:p w:rsidR="001C1A34" w:rsidRP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1C1A34">
        <w:rPr>
          <w:rFonts w:ascii="Calibri" w:hAnsi="Calibri" w:cs="Arial"/>
        </w:rPr>
        <w:t>Dott.</w:t>
      </w:r>
      <w:r>
        <w:rPr>
          <w:rFonts w:ascii="Calibri" w:hAnsi="Calibri" w:cs="Arial"/>
        </w:rPr>
        <w:t>sa</w:t>
      </w:r>
      <w:r w:rsidRPr="001C1A34">
        <w:rPr>
          <w:rFonts w:ascii="Calibri" w:hAnsi="Calibri" w:cs="Arial"/>
        </w:rPr>
        <w:t xml:space="preserve"> </w:t>
      </w:r>
      <w:r w:rsidR="005E065A">
        <w:rPr>
          <w:rFonts w:ascii="Calibri" w:hAnsi="Calibri" w:cs="Arial"/>
        </w:rPr>
        <w:t>Ferri Annarita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Dott.sa Maresca Marcella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Dott.sa Ferri Annarita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Dott.sa </w:t>
      </w:r>
      <w:r w:rsidR="005E065A">
        <w:rPr>
          <w:rFonts w:ascii="Calibri" w:hAnsi="Calibri" w:cs="Arial"/>
        </w:rPr>
        <w:t>Lo Prete Adele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 Lalli Gianluigi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 Laur</w:t>
      </w:r>
      <w:r w:rsidR="005E065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Luigi</w:t>
      </w:r>
    </w:p>
    <w:p w:rsidR="001C1A34" w:rsidRDefault="001C1A34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Dott.sa Solimeno Milena Carmela</w:t>
      </w:r>
    </w:p>
    <w:p w:rsidR="00F11F27" w:rsidRDefault="00F11F27" w:rsidP="001C1A3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 Tarallo Alfredo</w:t>
      </w:r>
    </w:p>
    <w:p w:rsidR="00267B54" w:rsidRDefault="00F11F27" w:rsidP="00267B5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 Maione Tommaso</w:t>
      </w:r>
    </w:p>
    <w:p w:rsidR="001360CB" w:rsidRDefault="001360CB" w:rsidP="00267B54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Dott.ssa Caruso Martina (dir.medico a tempo determinato )</w:t>
      </w:r>
    </w:p>
    <w:p w:rsidR="001360CB" w:rsidRDefault="001360CB" w:rsidP="00267B5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</w:p>
    <w:p w:rsidR="00F11F27" w:rsidRPr="00267B54" w:rsidRDefault="001C1A34" w:rsidP="00267B5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 w:rsidRPr="00267B54">
        <w:rPr>
          <w:rFonts w:ascii="Calibri" w:hAnsi="Calibri" w:cs="Arial"/>
          <w:b/>
        </w:rPr>
        <w:t xml:space="preserve">Coordinatore Tecnici Sanitari di Radiologia (CT.S.R.M.) </w:t>
      </w:r>
      <w:r w:rsidR="00F11F27" w:rsidRPr="00267B54">
        <w:rPr>
          <w:rFonts w:ascii="Calibri" w:hAnsi="Calibri" w:cs="Arial"/>
          <w:b/>
        </w:rPr>
        <w:t>In quiescenza</w:t>
      </w:r>
    </w:p>
    <w:p w:rsidR="001C1A34" w:rsidRDefault="001C1A34" w:rsidP="00F11F27">
      <w:pPr>
        <w:autoSpaceDE w:val="0"/>
        <w:autoSpaceDN w:val="0"/>
        <w:adjustRightInd w:val="0"/>
        <w:ind w:left="2880"/>
        <w:rPr>
          <w:rFonts w:ascii="Calibri" w:hAnsi="Calibri" w:cs="Arial"/>
        </w:rPr>
      </w:pPr>
      <w:r w:rsidRPr="00267B54">
        <w:rPr>
          <w:rFonts w:ascii="Calibri" w:hAnsi="Calibri" w:cs="Arial"/>
          <w:b/>
        </w:rPr>
        <w:t>Tecnici Sanitari di Radiologia Medica (T.S.R.M.)</w:t>
      </w:r>
      <w:r w:rsidRPr="005D23C3">
        <w:rPr>
          <w:rFonts w:ascii="Calibri" w:hAnsi="Calibri" w:cs="Arial"/>
        </w:rPr>
        <w:t xml:space="preserve">: 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531076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Castelluccio Mario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Sig. </w:t>
      </w:r>
      <w:r w:rsidR="00531076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>Raspolini Gustavo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Sig.ra Starace Antonia</w:t>
      </w:r>
      <w:r w:rsidR="001360CB">
        <w:rPr>
          <w:rFonts w:ascii="Calibri" w:hAnsi="Calibri" w:cs="Arial"/>
        </w:rPr>
        <w:t xml:space="preserve">  (in quiescenza )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Sig. </w:t>
      </w:r>
      <w:r w:rsidR="00531076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D’Aniello Benedetto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Sig. </w:t>
      </w:r>
      <w:r w:rsidR="00531076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Sorrentino Marcello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531076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Coppola Paolo</w:t>
      </w:r>
    </w:p>
    <w:p w:rsidR="001C1A34" w:rsidRPr="00F11F27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F11F27">
        <w:rPr>
          <w:rFonts w:ascii="Calibri" w:hAnsi="Calibri" w:cs="Arial"/>
        </w:rPr>
        <w:t>Sig.</w:t>
      </w:r>
      <w:r w:rsidR="00024AEC" w:rsidRPr="00F11F27">
        <w:rPr>
          <w:rFonts w:ascii="Calibri" w:hAnsi="Calibri" w:cs="Arial"/>
        </w:rPr>
        <w:t xml:space="preserve">    </w:t>
      </w:r>
      <w:r w:rsidRPr="00F11F27">
        <w:rPr>
          <w:rFonts w:ascii="Calibri" w:hAnsi="Calibri" w:cs="Arial"/>
        </w:rPr>
        <w:t xml:space="preserve"> Iovino Ciro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Sig.ra Iovino Francesca</w:t>
      </w:r>
    </w:p>
    <w:p w:rsidR="001C1A34" w:rsidRDefault="001C1A34" w:rsidP="001C1A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024AEC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>Totaro Salvatore</w:t>
      </w:r>
    </w:p>
    <w:p w:rsidR="00340E35" w:rsidRDefault="00340E35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Sig.ra</w:t>
      </w:r>
      <w:r w:rsidR="00024AEC">
        <w:rPr>
          <w:rFonts w:ascii="Calibri" w:hAnsi="Calibri" w:cs="Arial"/>
        </w:rPr>
        <w:t xml:space="preserve">   Nappo Raffaella</w:t>
      </w:r>
    </w:p>
    <w:p w:rsidR="005E065A" w:rsidRDefault="005E065A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024AEC">
        <w:rPr>
          <w:rFonts w:ascii="Calibri" w:hAnsi="Calibri" w:cs="Arial"/>
        </w:rPr>
        <w:t xml:space="preserve">      Del Core Alessandro</w:t>
      </w:r>
    </w:p>
    <w:p w:rsidR="00340E35" w:rsidRDefault="00340E35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340E3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Sig.ra Roberto Nunzia</w:t>
      </w:r>
    </w:p>
    <w:p w:rsidR="00340E35" w:rsidRDefault="00340E35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024AEC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 xml:space="preserve"> Far</w:t>
      </w:r>
      <w:r w:rsidR="00EF2367">
        <w:rPr>
          <w:rFonts w:ascii="Calibri" w:hAnsi="Calibri" w:cs="Arial"/>
        </w:rPr>
        <w:t>r</w:t>
      </w:r>
      <w:r>
        <w:rPr>
          <w:rFonts w:ascii="Calibri" w:hAnsi="Calibri" w:cs="Arial"/>
        </w:rPr>
        <w:t>iciello Antonio</w:t>
      </w:r>
    </w:p>
    <w:p w:rsidR="00340E35" w:rsidRDefault="00340E35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Sig.ra Rocco Immacolata</w:t>
      </w:r>
    </w:p>
    <w:p w:rsidR="00340E35" w:rsidRDefault="00340E35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</w:t>
      </w:r>
      <w:r w:rsidR="00024AEC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Esposito Massimo</w:t>
      </w:r>
    </w:p>
    <w:p w:rsidR="003C7CFB" w:rsidRDefault="003C7CFB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    Tortora Alfonso Andrea (Contratto a tempo determinato)</w:t>
      </w:r>
    </w:p>
    <w:p w:rsidR="003C7CFB" w:rsidRPr="005D23C3" w:rsidRDefault="003C7CFB" w:rsidP="00340E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     Savonardo Maurizio(contratto a tempo determinato)</w:t>
      </w:r>
    </w:p>
    <w:p w:rsidR="00340E35" w:rsidRDefault="00340E35" w:rsidP="00340E35">
      <w:pPr>
        <w:autoSpaceDE w:val="0"/>
        <w:autoSpaceDN w:val="0"/>
        <w:adjustRightInd w:val="0"/>
        <w:rPr>
          <w:rFonts w:ascii="Calibri" w:hAnsi="Calibri" w:cs="Arial"/>
        </w:rPr>
      </w:pPr>
    </w:p>
    <w:p w:rsidR="00340E35" w:rsidRPr="00267B54" w:rsidRDefault="00340E35" w:rsidP="00340E35">
      <w:pPr>
        <w:autoSpaceDE w:val="0"/>
        <w:autoSpaceDN w:val="0"/>
        <w:adjustRightInd w:val="0"/>
        <w:rPr>
          <w:rFonts w:ascii="Calibri" w:hAnsi="Calibri"/>
          <w:b/>
        </w:rPr>
      </w:pPr>
      <w:r w:rsidRPr="00267B54">
        <w:rPr>
          <w:rFonts w:ascii="Calibri" w:hAnsi="Calibri" w:cs="Arial"/>
          <w:b/>
        </w:rPr>
        <w:t xml:space="preserve">Infermieri Professionali                </w:t>
      </w:r>
    </w:p>
    <w:p w:rsidR="00340E35" w:rsidRPr="005D23C3" w:rsidRDefault="00340E35" w:rsidP="00F11F27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Sig. </w:t>
      </w:r>
      <w:r w:rsidR="00024AEC">
        <w:rPr>
          <w:rFonts w:ascii="Calibri" w:hAnsi="Calibri" w:cs="Arial"/>
        </w:rPr>
        <w:t xml:space="preserve">Capopardo </w:t>
      </w:r>
      <w:r w:rsidR="005E065A">
        <w:rPr>
          <w:rFonts w:ascii="Calibri" w:hAnsi="Calibri" w:cs="Arial"/>
        </w:rPr>
        <w:t>Carlo</w:t>
      </w:r>
    </w:p>
    <w:p w:rsidR="00340E35" w:rsidRDefault="00340E35" w:rsidP="00F11F27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Sig. D’Aniello Ferdinando</w:t>
      </w:r>
    </w:p>
    <w:p w:rsidR="00F11F27" w:rsidRDefault="00F11F27" w:rsidP="00F11F27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Siig.ra Ruocco Anna Carmela</w:t>
      </w:r>
    </w:p>
    <w:p w:rsidR="00F11F27" w:rsidRDefault="00F11F27" w:rsidP="00F11F27">
      <w:pPr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Sig.Cesarano Antonio</w:t>
      </w:r>
    </w:p>
    <w:p w:rsidR="00F11F27" w:rsidRDefault="00F11F27" w:rsidP="00F11F27">
      <w:pPr>
        <w:autoSpaceDE w:val="0"/>
        <w:autoSpaceDN w:val="0"/>
        <w:adjustRightInd w:val="0"/>
        <w:spacing w:after="0" w:line="240" w:lineRule="auto"/>
        <w:ind w:left="2880"/>
        <w:rPr>
          <w:rFonts w:ascii="Calibri" w:hAnsi="Calibri" w:cs="Arial"/>
        </w:rPr>
      </w:pPr>
    </w:p>
    <w:p w:rsidR="00340E35" w:rsidRPr="005D23C3" w:rsidRDefault="00340E35" w:rsidP="00340E35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                                                                    </w:t>
      </w:r>
    </w:p>
    <w:p w:rsidR="00CA5949" w:rsidRPr="00CA5949" w:rsidRDefault="00CA5949">
      <w:pPr>
        <w:rPr>
          <w:b/>
          <w:color w:val="000000" w:themeColor="text1"/>
          <w:sz w:val="28"/>
          <w:szCs w:val="28"/>
        </w:rPr>
      </w:pPr>
      <w:r w:rsidRPr="00CA5949">
        <w:rPr>
          <w:b/>
          <w:color w:val="000000" w:themeColor="text1"/>
          <w:sz w:val="28"/>
          <w:szCs w:val="28"/>
        </w:rPr>
        <w:t xml:space="preserve">ATTIVITA’ </w:t>
      </w:r>
    </w:p>
    <w:p w:rsidR="003B55AD" w:rsidRDefault="003B55AD">
      <w:r>
        <w:t>L’UOC di radiologia è attiva 24/24ore con pronta disponibilità integrativa in caso di emergenza.</w:t>
      </w:r>
    </w:p>
    <w:p w:rsidR="00F56FBC" w:rsidRDefault="00FD67E0">
      <w:r>
        <w:t xml:space="preserve">Il </w:t>
      </w:r>
      <w:r w:rsidR="00AE31AC">
        <w:t xml:space="preserve">Servizio </w:t>
      </w:r>
      <w:r w:rsidR="00AE31AC" w:rsidRPr="00CA5949">
        <w:rPr>
          <w:b/>
        </w:rPr>
        <w:t>piano 0</w:t>
      </w:r>
      <w:r w:rsidR="00AE31AC">
        <w:t xml:space="preserve"> </w:t>
      </w:r>
      <w:r>
        <w:t>è c</w:t>
      </w:r>
      <w:r w:rsidR="00AE31AC">
        <w:t>ostituito da</w:t>
      </w:r>
      <w:r w:rsidR="00F56FBC">
        <w:t xml:space="preserve"> due diagnostiche e da una diagnostica mammografica</w:t>
      </w:r>
    </w:p>
    <w:p w:rsidR="00AE31AC" w:rsidRDefault="00AE31AC">
      <w:r>
        <w:t>Tutte le sale sono dotate di bagno o nelle immediate vicinanze.</w:t>
      </w:r>
      <w:r w:rsidR="0008747E">
        <w:t xml:space="preserve"> </w:t>
      </w:r>
    </w:p>
    <w:p w:rsidR="005A1819" w:rsidRDefault="005A1819"/>
    <w:p w:rsidR="00AE31AC" w:rsidRDefault="00F6032E">
      <w:r>
        <w:t xml:space="preserve">Il servizio </w:t>
      </w:r>
      <w:r w:rsidRPr="00CA5949">
        <w:rPr>
          <w:b/>
        </w:rPr>
        <w:t>piano -1</w:t>
      </w:r>
      <w:r w:rsidR="005A1819">
        <w:t>, operativo, è</w:t>
      </w:r>
      <w:r>
        <w:t xml:space="preserve"> raggiungibile con ascensori o </w:t>
      </w:r>
      <w:r w:rsidR="005A1819">
        <w:t xml:space="preserve">con le scale ad esso adiacenti ed </w:t>
      </w:r>
      <w:r w:rsidR="00AE31AC">
        <w:t xml:space="preserve">  </w:t>
      </w:r>
      <w:r w:rsidR="00FD67E0">
        <w:t>è costituito da:</w:t>
      </w:r>
    </w:p>
    <w:p w:rsidR="001A196C" w:rsidRDefault="005A1819">
      <w:r>
        <w:t>-</w:t>
      </w:r>
      <w:r w:rsidR="001A196C">
        <w:t>Accettazione.</w:t>
      </w:r>
    </w:p>
    <w:p w:rsidR="00FD67E0" w:rsidRDefault="005A1819">
      <w:r>
        <w:t>-</w:t>
      </w:r>
      <w:r w:rsidR="00AE31AC">
        <w:t>Due sale di aspetto:</w:t>
      </w:r>
      <w:r w:rsidR="00105945">
        <w:t xml:space="preserve"> </w:t>
      </w:r>
      <w:r w:rsidR="00AE31AC">
        <w:t>una per barellati/sedie a rotelle ed una per i pazienti deambulanti.</w:t>
      </w:r>
    </w:p>
    <w:p w:rsidR="001A196C" w:rsidRDefault="005A1819">
      <w:r>
        <w:t>-</w:t>
      </w:r>
      <w:r w:rsidR="001A196C">
        <w:t>Tre servizi igienici per i pazienti dei quali uno per disabili.</w:t>
      </w:r>
    </w:p>
    <w:p w:rsidR="003B10A4" w:rsidRDefault="00FD67E0">
      <w:r>
        <w:t>-</w:t>
      </w:r>
      <w:r w:rsidR="00AE31AC">
        <w:t xml:space="preserve">una </w:t>
      </w:r>
      <w:r w:rsidR="0008747E">
        <w:t>sala radio</w:t>
      </w:r>
      <w:r w:rsidR="00AE31AC">
        <w:t>logica</w:t>
      </w:r>
      <w:r w:rsidR="003B10A4">
        <w:t xml:space="preserve"> con servizio igienico.</w:t>
      </w:r>
    </w:p>
    <w:p w:rsidR="003B10A4" w:rsidRDefault="003B10A4">
      <w:r>
        <w:t xml:space="preserve">-una </w:t>
      </w:r>
      <w:r w:rsidR="0008747E">
        <w:t>TC 16 strati</w:t>
      </w:r>
      <w:r>
        <w:t xml:space="preserve"> con adi</w:t>
      </w:r>
      <w:r w:rsidR="00105945">
        <w:t>a</w:t>
      </w:r>
      <w:r>
        <w:t>cente sala d’attesa, servizio igienico e spogliatoio</w:t>
      </w:r>
    </w:p>
    <w:p w:rsidR="0008747E" w:rsidRDefault="003B10A4">
      <w:r>
        <w:t xml:space="preserve">- </w:t>
      </w:r>
      <w:r w:rsidR="00340E35">
        <w:t xml:space="preserve">due sale </w:t>
      </w:r>
      <w:r w:rsidR="0008747E">
        <w:t>ecografic</w:t>
      </w:r>
      <w:r w:rsidR="00340E35">
        <w:t>he</w:t>
      </w:r>
      <w:r w:rsidR="0008747E">
        <w:t xml:space="preserve">, </w:t>
      </w:r>
      <w:r w:rsidR="00340E35">
        <w:t>(una delle quali</w:t>
      </w:r>
      <w:r w:rsidR="0008747E">
        <w:t xml:space="preserve"> con </w:t>
      </w:r>
      <w:r>
        <w:t>servizio igienico</w:t>
      </w:r>
      <w:r w:rsidR="00340E35">
        <w:t>)</w:t>
      </w:r>
      <w:r w:rsidR="0008747E">
        <w:t>.</w:t>
      </w:r>
    </w:p>
    <w:p w:rsidR="003B55AD" w:rsidRDefault="005A1819">
      <w:r>
        <w:t>Tutte le sale sono contra</w:t>
      </w:r>
      <w:r w:rsidR="00531076">
        <w:t>d</w:t>
      </w:r>
      <w:r>
        <w:t>distinte da tabelle, riportante la dicitura della sala e la relativa numerazione.</w:t>
      </w:r>
    </w:p>
    <w:p w:rsidR="00D5269F" w:rsidRDefault="00D5269F">
      <w:r>
        <w:t>Sono in corso lavori di installazione di una seconda TC 64 strati e di un apparecchio RM 1,5 Tesla, lavori che dovrebbero essere ultimati nel 2020.</w:t>
      </w:r>
    </w:p>
    <w:p w:rsidR="003B55AD" w:rsidRPr="003B55AD" w:rsidRDefault="003B55AD">
      <w:pPr>
        <w:rPr>
          <w:b/>
          <w:sz w:val="28"/>
          <w:szCs w:val="28"/>
        </w:rPr>
      </w:pPr>
      <w:r w:rsidRPr="003B55AD">
        <w:rPr>
          <w:b/>
          <w:sz w:val="28"/>
          <w:szCs w:val="28"/>
        </w:rPr>
        <w:t>PRESTAZIONI EROGATE</w:t>
      </w:r>
    </w:p>
    <w:p w:rsidR="003B10A4" w:rsidRDefault="001A196C">
      <w:r>
        <w:t xml:space="preserve"> Si eseguono principalmente </w:t>
      </w:r>
      <w:r w:rsidR="0008747E">
        <w:t>prestazioni</w:t>
      </w:r>
      <w:r>
        <w:t xml:space="preserve"> di PS e per i pazienti ricoverati</w:t>
      </w:r>
      <w:r w:rsidR="0008747E">
        <w:t>:</w:t>
      </w:r>
    </w:p>
    <w:p w:rsidR="003B10A4" w:rsidRDefault="0008747E">
      <w:r>
        <w:t xml:space="preserve"> - Radiografie all'apparato scheletrico;</w:t>
      </w:r>
    </w:p>
    <w:p w:rsidR="003B10A4" w:rsidRDefault="0008747E">
      <w:r>
        <w:t xml:space="preserve"> - Radiografie all'apparato respiratorio; </w:t>
      </w:r>
    </w:p>
    <w:p w:rsidR="003B10A4" w:rsidRDefault="0008747E">
      <w:r>
        <w:lastRenderedPageBreak/>
        <w:t xml:space="preserve">- Radiografie all'apparato digerente senza e con mezzo di contrasto; </w:t>
      </w:r>
    </w:p>
    <w:p w:rsidR="003B10A4" w:rsidRDefault="0008747E">
      <w:r>
        <w:t>- Radiografie all'apparato uro-genitale senza e con mezzo di contrasto;</w:t>
      </w:r>
    </w:p>
    <w:p w:rsidR="003B10A4" w:rsidRDefault="0008747E">
      <w:r>
        <w:t xml:space="preserve"> - Tomografia Computerizzata (TC) senza e con mezzo di contrasto;</w:t>
      </w:r>
    </w:p>
    <w:p w:rsidR="003B10A4" w:rsidRDefault="0008747E">
      <w:r>
        <w:t xml:space="preserve">  Ecografia dell'addome;</w:t>
      </w:r>
    </w:p>
    <w:p w:rsidR="003B10A4" w:rsidRDefault="0008747E">
      <w:r>
        <w:t xml:space="preserve"> - Ecografia del collo;</w:t>
      </w:r>
    </w:p>
    <w:p w:rsidR="003B10A4" w:rsidRDefault="0008747E">
      <w:r>
        <w:t xml:space="preserve"> - Ecografia dei tessuti molli;</w:t>
      </w:r>
    </w:p>
    <w:p w:rsidR="003B10A4" w:rsidRDefault="0008747E">
      <w:r>
        <w:t xml:space="preserve"> - Ecografia transrettale; </w:t>
      </w:r>
    </w:p>
    <w:p w:rsidR="003B10A4" w:rsidRDefault="0008747E">
      <w:r>
        <w:t xml:space="preserve">- Ecografia Osteo-articolare; </w:t>
      </w:r>
    </w:p>
    <w:p w:rsidR="001A196C" w:rsidRDefault="0008747E">
      <w:r>
        <w:t xml:space="preserve">- Biopsie, agoaspirati ecoguidati; </w:t>
      </w:r>
    </w:p>
    <w:p w:rsidR="003B55AD" w:rsidRDefault="003B55AD">
      <w:r>
        <w:t>- attività di sala operatoria</w:t>
      </w:r>
    </w:p>
    <w:p w:rsidR="003B55AD" w:rsidRDefault="003B55AD">
      <w:r>
        <w:t>-supporto al servizio di terapia del dolore</w:t>
      </w:r>
    </w:p>
    <w:p w:rsidR="003B10A4" w:rsidRPr="00731DB6" w:rsidRDefault="003B10A4">
      <w:pPr>
        <w:rPr>
          <w:b/>
          <w:sz w:val="28"/>
          <w:szCs w:val="28"/>
        </w:rPr>
      </w:pPr>
      <w:r w:rsidRPr="00731DB6">
        <w:rPr>
          <w:b/>
          <w:sz w:val="28"/>
          <w:szCs w:val="28"/>
        </w:rPr>
        <w:t>PRENOTAZIONE INDAGINI RADIOLOGICHE</w:t>
      </w:r>
      <w:r w:rsidR="00340E35">
        <w:rPr>
          <w:b/>
          <w:sz w:val="28"/>
          <w:szCs w:val="28"/>
        </w:rPr>
        <w:t xml:space="preserve"> PS- U.O.C. Area Stabiese</w:t>
      </w:r>
    </w:p>
    <w:p w:rsidR="00C24A46" w:rsidRDefault="00C24A46">
      <w:r>
        <w:t>La p</w:t>
      </w:r>
      <w:r w:rsidR="001A196C">
        <w:t xml:space="preserve">renotazione </w:t>
      </w:r>
      <w:r>
        <w:t>delle indagini di radiologia non contrastografica e degli esami ecografici viene effettuato dal personale dedicato all’ accettazione che comunica la data per l’esecuzione degli esami.</w:t>
      </w:r>
      <w:r w:rsidR="005A1819">
        <w:t xml:space="preserve"> </w:t>
      </w:r>
      <w:r>
        <w:t>Per quanto riguarda gli esami contrastografici,</w:t>
      </w:r>
      <w:r w:rsidR="003B10A4">
        <w:t xml:space="preserve"> è</w:t>
      </w:r>
      <w:r>
        <w:t xml:space="preserve"> compito del dirigente medico e/o dell’IP di controllare la appropriatezza della richiesta,</w:t>
      </w:r>
      <w:r w:rsidR="00F56FBC">
        <w:t xml:space="preserve"> </w:t>
      </w:r>
      <w:r>
        <w:t>la presenza degli esami previsti dalla normativa vigente. Solo successivamente viene comunicata la data di esecuzione delle esame e la preparazione che dovrà eseguire il</w:t>
      </w:r>
      <w:r w:rsidR="005A1819">
        <w:t xml:space="preserve"> </w:t>
      </w:r>
      <w:r>
        <w:t>paziente.</w:t>
      </w:r>
    </w:p>
    <w:p w:rsidR="001A196C" w:rsidRDefault="00C24A46">
      <w:r>
        <w:t>L’Unità operativa di radiolog</w:t>
      </w:r>
      <w:r w:rsidR="00310B4F">
        <w:t>ia è dotata di sistema RIS-PACS.  Il sistema consente di mettere a disposizione le immagini degli esami radiografici e TC a tutte le UOC del P.O. S. Leonardo e alle UOC di radiologia dei  P.O. dell’Area Vesuviana e della Penisola Sorrentina hanno la possibilità di prendere visione sia delle immagini che dei  referti. Il referto cartaceo viene consegnato direttamente agli IP delle UOC.</w:t>
      </w:r>
    </w:p>
    <w:p w:rsidR="00310B4F" w:rsidRDefault="0008747E">
      <w:r>
        <w:t>E’ possibile</w:t>
      </w:r>
      <w:r w:rsidR="00310B4F">
        <w:t>,</w:t>
      </w:r>
      <w:r w:rsidR="005A1819">
        <w:t xml:space="preserve"> </w:t>
      </w:r>
      <w:r w:rsidR="00310B4F">
        <w:t>da parte dei pazienti di PS chiedere la copia delle radiografie e del</w:t>
      </w:r>
      <w:r>
        <w:t xml:space="preserve"> referto </w:t>
      </w:r>
      <w:r w:rsidR="00310B4F">
        <w:t>dopo presentazione di richiesta al CUP e al pagamento della relativa tariffa così come deliberato.</w:t>
      </w:r>
    </w:p>
    <w:p w:rsidR="00FD67E0" w:rsidRDefault="00FD67E0">
      <w:r>
        <w:t>Le immagini possono essere riprodotte su pellicola o</w:t>
      </w:r>
      <w:r w:rsidR="005A1819">
        <w:t xml:space="preserve"> </w:t>
      </w:r>
      <w:r>
        <w:t>su supporto cd</w:t>
      </w:r>
      <w:r w:rsidR="00340E35">
        <w:t>/DVD</w:t>
      </w:r>
      <w:r>
        <w:t>.</w:t>
      </w:r>
    </w:p>
    <w:p w:rsidR="00FD67E0" w:rsidRDefault="0008747E">
      <w:r>
        <w:t>ll referto e/o le radiografie fornite su supporto cd</w:t>
      </w:r>
      <w:r w:rsidR="00340E35">
        <w:t>/dvd</w:t>
      </w:r>
      <w:r>
        <w:t xml:space="preserve"> possono essere ritirati anche da altre persone, dietro presentazione di delega scritta e firmata dall’interessato unitamente alla fotocopia di un documento di riconoscimento del delegante.</w:t>
      </w:r>
    </w:p>
    <w:p w:rsidR="00FD67E0" w:rsidRDefault="0008747E">
      <w:r>
        <w:t xml:space="preserve"> I referti di esami urgenti vengono consegnati dopo l'esecuzione dell'esame. </w:t>
      </w:r>
    </w:p>
    <w:p w:rsidR="00FD67E0" w:rsidRDefault="00FD67E0">
      <w:r>
        <w:t>E’ attivo un s</w:t>
      </w:r>
      <w:r w:rsidR="0008747E">
        <w:t xml:space="preserve">ervizio di Pronta Disponibilità notturna/festiva </w:t>
      </w:r>
      <w:r>
        <w:t xml:space="preserve">sia per il Personale Medico che </w:t>
      </w:r>
      <w:r w:rsidR="0008747E">
        <w:t xml:space="preserve"> Tecnico Sanitario </w:t>
      </w:r>
      <w:r>
        <w:t>in caso di estrema urgenza/emergenza.</w:t>
      </w:r>
    </w:p>
    <w:p w:rsidR="003C7CFB" w:rsidRDefault="003C7CFB">
      <w:pPr>
        <w:rPr>
          <w:b/>
          <w:sz w:val="28"/>
          <w:szCs w:val="28"/>
        </w:rPr>
      </w:pPr>
    </w:p>
    <w:p w:rsidR="003B10A4" w:rsidRPr="006700CA" w:rsidRDefault="003C7CF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="00613D5D" w:rsidRPr="006700CA">
        <w:rPr>
          <w:b/>
          <w:sz w:val="28"/>
          <w:szCs w:val="28"/>
        </w:rPr>
        <w:t xml:space="preserve">PROCEDURA </w:t>
      </w:r>
      <w:r w:rsidR="003B10A4" w:rsidRPr="006700CA">
        <w:rPr>
          <w:b/>
          <w:sz w:val="28"/>
          <w:szCs w:val="28"/>
        </w:rPr>
        <w:t>ACCETTAZIONE PAZIENTE</w:t>
      </w:r>
    </w:p>
    <w:p w:rsidR="00613D5D" w:rsidRDefault="00613D5D" w:rsidP="003C7CFB">
      <w:pPr>
        <w:spacing w:after="0"/>
      </w:pPr>
      <w:r>
        <w:t xml:space="preserve">All’ingresso dell’UOC di Radiologia è presente il </w:t>
      </w:r>
      <w:r w:rsidR="006700CA">
        <w:t>S</w:t>
      </w:r>
      <w:r>
        <w:t xml:space="preserve">ervizio di </w:t>
      </w:r>
      <w:r w:rsidR="006700CA">
        <w:t>A</w:t>
      </w:r>
      <w:r>
        <w:t>ccettazione</w:t>
      </w:r>
      <w:r w:rsidR="00632A56">
        <w:t xml:space="preserve"> </w:t>
      </w:r>
      <w:r>
        <w:t>per pazienti sia ricoverati che di PS.</w:t>
      </w:r>
    </w:p>
    <w:p w:rsidR="00531076" w:rsidRDefault="00531076" w:rsidP="003C7CFB">
      <w:pPr>
        <w:spacing w:after="0"/>
      </w:pPr>
      <w:r>
        <w:t>Dal mese di settembre è previsto, in fase sperimentale, l’attivazione della trasmissione delle richieste di diagnostica per immagini per via telematica dal PS. La richiesta fornirà oltre la tipologia dell’esame da effettuare, riporta anche i dati personali del paziente e il quesito clinico.</w:t>
      </w:r>
    </w:p>
    <w:p w:rsidR="00531076" w:rsidRDefault="00531076" w:rsidP="003C7CFB">
      <w:pPr>
        <w:spacing w:after="0"/>
      </w:pPr>
      <w:r>
        <w:t xml:space="preserve">Il riconoscimento del paziente, in radiologia, avverrà mediante lettura del braccialetto </w:t>
      </w:r>
      <w:r w:rsidR="00CF642D">
        <w:t>identificativo del paziente.</w:t>
      </w:r>
    </w:p>
    <w:p w:rsidR="00613D5D" w:rsidRDefault="006700CA" w:rsidP="003C7CFB">
      <w:pPr>
        <w:spacing w:after="0"/>
      </w:pPr>
      <w:r>
        <w:t>L</w:t>
      </w:r>
      <w:r w:rsidR="00613D5D">
        <w:t>a procedura</w:t>
      </w:r>
      <w:r w:rsidR="00F25881">
        <w:t xml:space="preserve"> di accettazione</w:t>
      </w:r>
      <w:r w:rsidR="00613D5D">
        <w:t xml:space="preserve"> prevede:</w:t>
      </w:r>
    </w:p>
    <w:p w:rsidR="00F25881" w:rsidRDefault="00613D5D" w:rsidP="00F25881">
      <w:r>
        <w:t>- riconoscimento</w:t>
      </w:r>
      <w:r w:rsidR="006700CA">
        <w:t xml:space="preserve"> del paziente secondo la normativa prevista</w:t>
      </w:r>
      <w:r>
        <w:t xml:space="preserve"> e registrazione dell’indagine. </w:t>
      </w:r>
    </w:p>
    <w:p w:rsidR="006700CA" w:rsidRDefault="006700CA" w:rsidP="006700CA">
      <w:r>
        <w:t>Per quanto riguarda i pazienti di PS questi dovranno essere identificati mediante documento di riconoscimento valido.</w:t>
      </w:r>
      <w:r w:rsidRPr="00DD0F03">
        <w:t xml:space="preserve"> </w:t>
      </w:r>
    </w:p>
    <w:p w:rsidR="00632A56" w:rsidRDefault="00632A56" w:rsidP="00632A56">
      <w:r>
        <w:t xml:space="preserve">Nell’impossibile di identificare il paziente di PS, perché sprovvisto di documento di riconoscimento, sarà compito del personale dedicato all’accettazione di comunicarlo al personale TSRM o direttamente al dirigente medico refertante che la riporterà nel referto. </w:t>
      </w:r>
    </w:p>
    <w:p w:rsidR="00CF642D" w:rsidRDefault="00CF642D" w:rsidP="00632A56">
      <w:r>
        <w:t>Per i pazienti dotati di braccialetto identificativo, in caso di incongruenza dei dati,</w:t>
      </w:r>
      <w:r w:rsidR="0047770D">
        <w:t xml:space="preserve"> l’addetto all’accettazione</w:t>
      </w:r>
      <w:r>
        <w:t xml:space="preserve"> </w:t>
      </w:r>
      <w:r w:rsidR="001360CB">
        <w:t>dovrà contatta</w:t>
      </w:r>
      <w:r w:rsidR="0047770D">
        <w:t>re</w:t>
      </w:r>
      <w:r>
        <w:t xml:space="preserve"> il Dirigente Medico di PS per i chiarimenti del caso.</w:t>
      </w:r>
    </w:p>
    <w:p w:rsidR="00632A56" w:rsidRDefault="00632A56" w:rsidP="00F25881">
      <w:r>
        <w:t>-</w:t>
      </w:r>
      <w:r w:rsidR="00F25881">
        <w:t xml:space="preserve">Compilazione del modulo del consenso informato per gli esami contrastografici- per le donne in età fertile e per i minori dal genitore. </w:t>
      </w:r>
    </w:p>
    <w:p w:rsidR="00632A56" w:rsidRDefault="00F25881" w:rsidP="00F25881">
      <w:r>
        <w:t>In caso di paziente non cosciente, il consenso viene fatto firmare da un familiare.</w:t>
      </w:r>
      <w:r w:rsidR="00632A56">
        <w:t xml:space="preserve"> </w:t>
      </w:r>
    </w:p>
    <w:p w:rsidR="00F25881" w:rsidRDefault="00632A56" w:rsidP="00F25881">
      <w:r>
        <w:t>In caso di minore non accompagnato da genitore, prima di procedere all’esecuzione dell’indagine, dovrà essere informato il Dirigente medico rich</w:t>
      </w:r>
      <w:r w:rsidR="0033561B">
        <w:t>i</w:t>
      </w:r>
      <w:r>
        <w:t>edente la prestazione ed attivare la procedura prevista dalla normativa vigente.</w:t>
      </w:r>
    </w:p>
    <w:p w:rsidR="00F25881" w:rsidRDefault="00F25881" w:rsidP="00F25881">
      <w:r>
        <w:t>-</w:t>
      </w:r>
      <w:r w:rsidR="00632A56">
        <w:t xml:space="preserve"> Nel caso di</w:t>
      </w:r>
      <w:r>
        <w:t xml:space="preserve"> paziente barellat</w:t>
      </w:r>
      <w:r w:rsidR="00632A56">
        <w:t>o</w:t>
      </w:r>
      <w:r>
        <w:t xml:space="preserve"> e/o non autosufficient</w:t>
      </w:r>
      <w:r w:rsidR="00632A56">
        <w:t>e</w:t>
      </w:r>
      <w:r>
        <w:t xml:space="preserve"> l’</w:t>
      </w:r>
      <w:r w:rsidR="00632A56">
        <w:t>OSS/IP</w:t>
      </w:r>
      <w:r>
        <w:t xml:space="preserve"> di reparto è tenuto ad assistere il paziente fino all’affidamento dello stesso al personale del reparto. </w:t>
      </w:r>
    </w:p>
    <w:p w:rsidR="00F25881" w:rsidRDefault="00F25881" w:rsidP="00F25881">
      <w:r>
        <w:t>In assenza di personale di comparto dell’UOC di radiologia,</w:t>
      </w:r>
      <w:r w:rsidR="002E43FE">
        <w:t xml:space="preserve"> </w:t>
      </w:r>
      <w:r>
        <w:t>il paziente verrà affidato al TSRM di sala mentre l’</w:t>
      </w:r>
      <w:r w:rsidR="00632A56">
        <w:t>OSS/</w:t>
      </w:r>
      <w:r>
        <w:t>IP di reparto dovranno sostare nelle immediate vicinanze della diagnostica per intervenire repentinamente in caso di necessità.</w:t>
      </w:r>
    </w:p>
    <w:p w:rsidR="00F25881" w:rsidRDefault="00F25881" w:rsidP="00F25881">
      <w:r>
        <w:t>È vietato tassativamente lasciare il paziente incustodito sia nelle sale d’attesa che nelle diagnostiche.</w:t>
      </w:r>
    </w:p>
    <w:p w:rsidR="003C7CFB" w:rsidRDefault="00F25881">
      <w:r>
        <w:t>In caso di estrema necessità viene autorizzata la presenza di un familiare che dovrà, se presente in zona controllata, indossare le protezioni anti-x.</w:t>
      </w:r>
    </w:p>
    <w:p w:rsidR="008C0300" w:rsidRPr="003C7CFB" w:rsidRDefault="008C0300">
      <w:r w:rsidRPr="0033561B">
        <w:rPr>
          <w:b/>
          <w:sz w:val="28"/>
          <w:szCs w:val="28"/>
        </w:rPr>
        <w:t xml:space="preserve">PROCEDURA ESECUZIONE INDAGINE </w:t>
      </w:r>
    </w:p>
    <w:p w:rsidR="008C0300" w:rsidRDefault="008C0300">
      <w:r>
        <w:t>-Il paziente,</w:t>
      </w:r>
      <w:r w:rsidR="00613D5D">
        <w:t xml:space="preserve"> fatto accomodare in sala d’attesa</w:t>
      </w:r>
      <w:r>
        <w:t>, verrà chiamato secondo il codice del triage per i pazienti di PS, mentre per i degenti sarà applicato l’ordine di accettazione.</w:t>
      </w:r>
    </w:p>
    <w:p w:rsidR="003B10A4" w:rsidRDefault="008C0300">
      <w:r>
        <w:t xml:space="preserve">- </w:t>
      </w:r>
      <w:r w:rsidR="003B10A4">
        <w:t>il paziente</w:t>
      </w:r>
      <w:r w:rsidR="00105945">
        <w:t xml:space="preserve"> ricoverato </w:t>
      </w:r>
      <w:r w:rsidR="003B10A4">
        <w:t xml:space="preserve">deve giungere </w:t>
      </w:r>
      <w:r w:rsidR="00105945">
        <w:t xml:space="preserve">in Radiologia </w:t>
      </w:r>
      <w:r w:rsidR="003B10A4">
        <w:t>accompagnato dall’IP del reparto di appartenenza, congiuntamente alla cartella clinica e alla richiesta dell’indagine strumentale correttamente compilata.</w:t>
      </w:r>
    </w:p>
    <w:p w:rsidR="008C0300" w:rsidRDefault="008C0300">
      <w:r>
        <w:lastRenderedPageBreak/>
        <w:t>In caso di quesito ritenuto improprio dal dirigente medico radiologo,</w:t>
      </w:r>
      <w:r w:rsidR="00105945">
        <w:t xml:space="preserve"> </w:t>
      </w:r>
      <w:r>
        <w:t>prima di procedere all’esecuzione d</w:t>
      </w:r>
      <w:r w:rsidR="00105945">
        <w:t>e</w:t>
      </w:r>
      <w:r>
        <w:t>ll’indagine, lo stesso dovrà contattare il medico richiedente per chiarimenti.</w:t>
      </w:r>
    </w:p>
    <w:p w:rsidR="00105945" w:rsidRPr="00105945" w:rsidRDefault="008C0300">
      <w:r w:rsidRPr="00105945">
        <w:t xml:space="preserve">il radiologo </w:t>
      </w:r>
      <w:r w:rsidR="00105945">
        <w:t>ha la facoltà di n</w:t>
      </w:r>
      <w:r w:rsidRPr="00105945">
        <w:t>on eseguire l’indagine</w:t>
      </w:r>
      <w:r w:rsidR="00105945" w:rsidRPr="00105945">
        <w:t xml:space="preserve"> fornendo al medico richiedente le dovute motivazioni ed attuando la procedura più idonea rispetto al quesito diagnostico.</w:t>
      </w:r>
      <w:r w:rsidR="00105945">
        <w:t xml:space="preserve"> Il paziente deve essere messo al corrente degli eventi per il consenso informato.</w:t>
      </w:r>
    </w:p>
    <w:p w:rsidR="00697B5E" w:rsidRDefault="0033561B" w:rsidP="006700CA">
      <w:pPr>
        <w:pStyle w:val="Paragrafoelenco"/>
        <w:numPr>
          <w:ilvl w:val="0"/>
          <w:numId w:val="1"/>
        </w:numPr>
      </w:pPr>
      <w:r>
        <w:t>Il paziente,</w:t>
      </w:r>
      <w:r w:rsidR="006700CA">
        <w:t xml:space="preserve"> </w:t>
      </w:r>
      <w:r w:rsidRPr="006700CA">
        <w:rPr>
          <w:u w:val="single"/>
        </w:rPr>
        <w:t>prima di iniziare la procedura</w:t>
      </w:r>
      <w:r>
        <w:t xml:space="preserve">, </w:t>
      </w:r>
      <w:r w:rsidR="00697B5E">
        <w:t>dovrà essere preso in consegna dal IP della Radiologia</w:t>
      </w:r>
      <w:r w:rsidR="000C5755">
        <w:t xml:space="preserve"> </w:t>
      </w:r>
      <w:r w:rsidR="00697B5E">
        <w:t>in sua assenza dovrà essere accolto dal TSRM che si avvarrà dell’OSS/IP di reparto per il posizionamento del paziente sul tavolo diagnostico</w:t>
      </w:r>
      <w:r w:rsidR="006700CA">
        <w:t>.</w:t>
      </w:r>
    </w:p>
    <w:p w:rsidR="00697B5E" w:rsidRPr="006700CA" w:rsidRDefault="00DD0F03" w:rsidP="006700CA">
      <w:pPr>
        <w:pStyle w:val="Paragrafoelenco"/>
        <w:numPr>
          <w:ilvl w:val="0"/>
          <w:numId w:val="1"/>
        </w:numPr>
        <w:rPr>
          <w:u w:val="single"/>
        </w:rPr>
      </w:pPr>
      <w:r w:rsidRPr="006700CA">
        <w:rPr>
          <w:u w:val="single"/>
        </w:rPr>
        <w:t>Il passaggio del paziente dalla barella al tavolo radiologico deve essere effettuato in sicurezza e con l’utilizzo degli appositi materassini</w:t>
      </w:r>
      <w:r w:rsidR="00697B5E" w:rsidRPr="006700CA">
        <w:rPr>
          <w:u w:val="single"/>
        </w:rPr>
        <w:t>.</w:t>
      </w:r>
    </w:p>
    <w:p w:rsidR="00697B5E" w:rsidRDefault="00604A44" w:rsidP="006700CA">
      <w:pPr>
        <w:pStyle w:val="Paragrafoelenco"/>
        <w:numPr>
          <w:ilvl w:val="0"/>
          <w:numId w:val="1"/>
        </w:numPr>
      </w:pPr>
      <w:r>
        <w:t>Durante l’esecuzione dell’indagine il barelliere/IP di reparto di appartenenza,</w:t>
      </w:r>
      <w:r w:rsidR="00697B5E">
        <w:t xml:space="preserve"> </w:t>
      </w:r>
      <w:r>
        <w:t>deve sostare al di</w:t>
      </w:r>
      <w:r w:rsidR="00AE2553">
        <w:t xml:space="preserve"> </w:t>
      </w:r>
      <w:r w:rsidR="00697B5E">
        <w:t>fuori della sala di diagnostica</w:t>
      </w:r>
      <w:r w:rsidR="00AE2553">
        <w:t>.</w:t>
      </w:r>
    </w:p>
    <w:p w:rsidR="00AE2553" w:rsidRDefault="00AE2553" w:rsidP="006700CA">
      <w:pPr>
        <w:pStyle w:val="Paragrafoelenco"/>
        <w:numPr>
          <w:ilvl w:val="0"/>
          <w:numId w:val="1"/>
        </w:numPr>
      </w:pPr>
      <w:r>
        <w:t xml:space="preserve"> Il TSRM che prende</w:t>
      </w:r>
      <w:r w:rsidR="00604A44">
        <w:t xml:space="preserve"> in consegna il paziente deve assicurarsi che il paziente è in sicurezza</w:t>
      </w:r>
      <w:r w:rsidR="00697B5E">
        <w:t xml:space="preserve"> </w:t>
      </w:r>
      <w:r w:rsidR="00604A44">
        <w:t xml:space="preserve">( per es.: per gli esami in barella che le sbarre siano alzate) nel periodo di tempo necessario alla procedura di riproduzione dell’esame. </w:t>
      </w:r>
      <w:r>
        <w:t>In caso di paziente non collaborante il TSRM si deve avvalere della collaborazione del barelliere al quale verrà affidato il paziente al fine della procedura. L’accesso di un parente è consentito solo in caso di paziente non accompagnato da personale di comparto; all’accompagnatore dovranno essere fornite le protezioni anti-x.</w:t>
      </w:r>
    </w:p>
    <w:p w:rsidR="006700CA" w:rsidRDefault="00DD0F03" w:rsidP="006700CA">
      <w:pPr>
        <w:pStyle w:val="Paragrafoelenco"/>
        <w:numPr>
          <w:ilvl w:val="0"/>
          <w:numId w:val="1"/>
        </w:numPr>
      </w:pPr>
      <w:r>
        <w:t xml:space="preserve">Per quanto riguarda i pazienti che manifestano un </w:t>
      </w:r>
      <w:r w:rsidRPr="006700CA">
        <w:rPr>
          <w:u w:val="single"/>
        </w:rPr>
        <w:t>stato di agitazione</w:t>
      </w:r>
      <w:r>
        <w:t xml:space="preserve"> l’esame deve essere sospeso e richiesto l’intervento del medico proponente l’indagine e valutare la necessità di sedare il paziente per una corretta esecuzione dell’indagine. </w:t>
      </w:r>
    </w:p>
    <w:p w:rsidR="00DD0F03" w:rsidRDefault="00DD0F03" w:rsidP="006700CA">
      <w:pPr>
        <w:pStyle w:val="Paragrafoelenco"/>
        <w:numPr>
          <w:ilvl w:val="0"/>
          <w:numId w:val="1"/>
        </w:numPr>
      </w:pPr>
      <w:r>
        <w:t>Il</w:t>
      </w:r>
      <w:r w:rsidR="006700CA">
        <w:t xml:space="preserve"> dirigente medico ref</w:t>
      </w:r>
      <w:r>
        <w:t>ertante riporterà nel referto le decisioni condivise con il medico di PS o di reparto.</w:t>
      </w:r>
    </w:p>
    <w:p w:rsidR="005A1819" w:rsidRDefault="005A1819">
      <w:pPr>
        <w:rPr>
          <w:b/>
          <w:sz w:val="28"/>
          <w:szCs w:val="28"/>
        </w:rPr>
      </w:pPr>
    </w:p>
    <w:p w:rsidR="00DD0F03" w:rsidRPr="00EC0C40" w:rsidRDefault="00DD0F03">
      <w:pPr>
        <w:rPr>
          <w:b/>
          <w:sz w:val="28"/>
          <w:szCs w:val="28"/>
        </w:rPr>
      </w:pPr>
      <w:r w:rsidRPr="00EC0C40">
        <w:rPr>
          <w:b/>
          <w:sz w:val="28"/>
          <w:szCs w:val="28"/>
        </w:rPr>
        <w:t>IDENTIFICAZIONE PAZIENTE / CONSENSO INFORMATO</w:t>
      </w:r>
    </w:p>
    <w:p w:rsidR="005A1819" w:rsidRDefault="005A1819">
      <w:r>
        <w:t xml:space="preserve">I pazienti devono essere </w:t>
      </w:r>
      <w:r w:rsidR="006700CA">
        <w:t xml:space="preserve">informati che la UOC </w:t>
      </w:r>
      <w:r>
        <w:t>di</w:t>
      </w:r>
      <w:r w:rsidR="006700CA">
        <w:t xml:space="preserve"> Radiologia Area Stabiese </w:t>
      </w:r>
      <w:r w:rsidR="00EC0C40">
        <w:t>è dotata di</w:t>
      </w:r>
      <w:r w:rsidR="006700CA">
        <w:t xml:space="preserve"> sistema di teleradiologia</w:t>
      </w:r>
      <w:r>
        <w:t xml:space="preserve"> </w:t>
      </w:r>
      <w:r w:rsidR="00EC0C40">
        <w:t xml:space="preserve">; </w:t>
      </w:r>
      <w:r w:rsidR="006700CA">
        <w:t>in particolare i de</w:t>
      </w:r>
      <w:r w:rsidR="00EC0C40">
        <w:t xml:space="preserve">genti del plesso di Gragnano </w:t>
      </w:r>
      <w:r w:rsidR="006700CA">
        <w:t xml:space="preserve"> devono </w:t>
      </w:r>
      <w:r w:rsidR="00EC0C40">
        <w:t xml:space="preserve">essere informati dal dirigente medico del reparto di appartenenza che le indagini radiologiche, eseguite presso il plesso di Gragnano, sono trasmesse e refertate in teleradiologia .  </w:t>
      </w:r>
    </w:p>
    <w:p w:rsidR="00DD0F03" w:rsidRDefault="00EC0C40">
      <w:r>
        <w:t>E</w:t>
      </w:r>
      <w:r w:rsidR="005A1819">
        <w:t xml:space="preserve"> </w:t>
      </w:r>
      <w:r>
        <w:t xml:space="preserve">’compito del Dirigente medico del reparto di appartenenza </w:t>
      </w:r>
      <w:r w:rsidR="005A1819">
        <w:t xml:space="preserve">del paziente </w:t>
      </w:r>
      <w:r>
        <w:t>fa fi</w:t>
      </w:r>
      <w:r w:rsidR="005A1819">
        <w:t xml:space="preserve">rmare il consenso </w:t>
      </w:r>
      <w:r w:rsidR="00E33CBD">
        <w:t>informandolo della procedura e le relative motivazioni.</w:t>
      </w:r>
      <w:r w:rsidR="006700CA">
        <w:t xml:space="preserve"> </w:t>
      </w:r>
    </w:p>
    <w:p w:rsidR="00E33CBD" w:rsidRPr="001E66B9" w:rsidRDefault="00E33CBD">
      <w:pPr>
        <w:rPr>
          <w:b/>
          <w:u w:val="single"/>
        </w:rPr>
      </w:pPr>
      <w:r w:rsidRPr="001E66B9">
        <w:rPr>
          <w:b/>
          <w:u w:val="single"/>
        </w:rPr>
        <w:t>Consenso informato esami contrastografici</w:t>
      </w:r>
    </w:p>
    <w:p w:rsidR="000249F7" w:rsidRDefault="000249F7">
      <w:r>
        <w:t>Il paziente prima di</w:t>
      </w:r>
      <w:r w:rsidR="00014C35">
        <w:t xml:space="preserve"> essere sottoposto ad esame contrasto grafico</w:t>
      </w:r>
      <w:r>
        <w:t xml:space="preserve"> sia di PS che in regime di ricovero dovrà</w:t>
      </w:r>
      <w:r w:rsidR="001E66B9">
        <w:t xml:space="preserve">: - - </w:t>
      </w:r>
      <w:r>
        <w:t>essere convocato</w:t>
      </w:r>
      <w:r w:rsidR="001E66B9">
        <w:t xml:space="preserve"> ed a</w:t>
      </w:r>
      <w:r>
        <w:t>ccertarsi che il paziente sia stato adeguatamente informato</w:t>
      </w:r>
      <w:r w:rsidR="001E66B9">
        <w:t xml:space="preserve"> della procedura</w:t>
      </w:r>
      <w:r>
        <w:t xml:space="preserve"> e integrare le informazioni con gli aspetti specialisti di competenza, </w:t>
      </w:r>
    </w:p>
    <w:p w:rsidR="000249F7" w:rsidRDefault="000249F7">
      <w:r>
        <w:t xml:space="preserve">- Verifica che il consenso informato sia stato compilato e firmato dal paziente e dal Medico </w:t>
      </w:r>
      <w:r w:rsidR="001E66B9">
        <w:t>inviante</w:t>
      </w:r>
      <w:r>
        <w:t xml:space="preserve"> </w:t>
      </w:r>
    </w:p>
    <w:p w:rsidR="000249F7" w:rsidRDefault="000249F7" w:rsidP="000249F7">
      <w:r>
        <w:t xml:space="preserve">- Nella pre-sala radiologica prima dell’inizio dell’esame CPS Infermiere / TSRM  dovrà far firmare per conferma il modulo del consenso, mantenendolo dove già inserito nella apposita sezione della cartella </w:t>
      </w:r>
      <w:r>
        <w:lastRenderedPageBreak/>
        <w:t xml:space="preserve">clinica nel caso di pazienti interni o  lo allega alla richiesta in caso di pazienti provenienti dal Pronto Soccorso.  </w:t>
      </w:r>
    </w:p>
    <w:p w:rsidR="00E33CBD" w:rsidRDefault="00E33CBD" w:rsidP="000249F7">
      <w:r>
        <w:t xml:space="preserve">Per i </w:t>
      </w:r>
      <w:r w:rsidR="001E66B9">
        <w:t xml:space="preserve">codici rossi per i quali necessità l’esecuzione di esami contrastografici il medico di PS dovrà motivare l’urgenza e specificare sulla richiesta il </w:t>
      </w:r>
      <w:r w:rsidR="001E66B9" w:rsidRPr="001E66B9">
        <w:rPr>
          <w:b/>
          <w:u w:val="single"/>
        </w:rPr>
        <w:t>carattere di “urgenza ed indifferibilità” dell’</w:t>
      </w:r>
      <w:r w:rsidR="001E66B9">
        <w:rPr>
          <w:b/>
          <w:u w:val="single"/>
        </w:rPr>
        <w:t>indagine.</w:t>
      </w:r>
    </w:p>
    <w:p w:rsidR="00014C35" w:rsidRDefault="00547CAD">
      <w:r>
        <w:t xml:space="preserve">Le </w:t>
      </w:r>
      <w:r w:rsidRPr="001E66B9">
        <w:rPr>
          <w:b/>
          <w:u w:val="single"/>
        </w:rPr>
        <w:t>donne in età fertile</w:t>
      </w:r>
      <w:r>
        <w:t xml:space="preserve"> dovranno firmare apposito modulo</w:t>
      </w:r>
      <w:r w:rsidR="000249F7">
        <w:t xml:space="preserve"> di stato di gravidanza</w:t>
      </w:r>
      <w:r>
        <w:t xml:space="preserve">. </w:t>
      </w:r>
    </w:p>
    <w:p w:rsidR="00014C35" w:rsidRDefault="00547CAD">
      <w:r>
        <w:t xml:space="preserve">Per </w:t>
      </w:r>
      <w:r w:rsidR="00014C35" w:rsidRPr="001E66B9">
        <w:rPr>
          <w:b/>
          <w:u w:val="single"/>
        </w:rPr>
        <w:t>i minori</w:t>
      </w:r>
      <w:r w:rsidR="00014C35">
        <w:t xml:space="preserve"> è indispensabile l’autorizzazione scritta </w:t>
      </w:r>
      <w:r>
        <w:t>di uno dei due genitori.</w:t>
      </w:r>
      <w:r w:rsidR="00014C35">
        <w:t xml:space="preserve"> Non sono ammesse deleghe.</w:t>
      </w:r>
    </w:p>
    <w:p w:rsidR="00547CAD" w:rsidRDefault="00014C35">
      <w:r>
        <w:t>In caso avverso è necessario contattare il magistrato.</w:t>
      </w:r>
      <w:r w:rsidR="00547CAD">
        <w:t xml:space="preserve"> </w:t>
      </w:r>
    </w:p>
    <w:p w:rsidR="00DD0F03" w:rsidRPr="008D4938" w:rsidRDefault="00EC0C40">
      <w:pPr>
        <w:rPr>
          <w:b/>
          <w:sz w:val="28"/>
          <w:szCs w:val="28"/>
        </w:rPr>
      </w:pPr>
      <w:r w:rsidRPr="008D4938">
        <w:rPr>
          <w:b/>
          <w:sz w:val="28"/>
          <w:szCs w:val="28"/>
        </w:rPr>
        <w:t>LISTE- TEMPI DI ATTESA</w:t>
      </w:r>
    </w:p>
    <w:p w:rsidR="00EC0C40" w:rsidRDefault="00EC0C40">
      <w:r>
        <w:t>Gli esami di PS seguono le procedure del triage.</w:t>
      </w:r>
    </w:p>
    <w:p w:rsidR="00EC0C40" w:rsidRDefault="00EC0C40">
      <w:r>
        <w:t>Per i degenti viene stilato un calendario di prenotazione per ogni singola procedura (es.RX –ecografia TC) che tiene conto del giorno di trasmissione della richiesta.</w:t>
      </w:r>
    </w:p>
    <w:p w:rsidR="00EC0C40" w:rsidRDefault="00EC0C40">
      <w:r>
        <w:t>In caso di esami con carattere di urgenza la richiesta deve essere espletata al massimo nella giornata.</w:t>
      </w:r>
    </w:p>
    <w:p w:rsidR="008D4938" w:rsidRDefault="00EC0C40">
      <w:r>
        <w:t>Per gli esami contrastografici, alla richieste deve pervenire al Dirigente medico della radiologia e/o all</w:t>
      </w:r>
      <w:r w:rsidR="008D4938">
        <w:t>’</w:t>
      </w:r>
      <w:r>
        <w:t>IP la cartella clinica del paziente per verificare che gli esami di laboratorio necessari siano già stati eseguiti e a norma. Solo successivamente può essere effettuata la prenotazione</w:t>
      </w:r>
      <w:r w:rsidR="008D4938">
        <w:t xml:space="preserve">.  </w:t>
      </w:r>
    </w:p>
    <w:p w:rsidR="00EC0C40" w:rsidRDefault="008D4938">
      <w:pPr>
        <w:rPr>
          <w:u w:val="single"/>
        </w:rPr>
      </w:pPr>
      <w:r w:rsidRPr="008D4938">
        <w:rPr>
          <w:u w:val="single"/>
        </w:rPr>
        <w:t>In caso di</w:t>
      </w:r>
      <w:r>
        <w:rPr>
          <w:u w:val="single"/>
        </w:rPr>
        <w:t xml:space="preserve"> richiesta di  esami contrastografici in </w:t>
      </w:r>
      <w:r w:rsidRPr="008D4938">
        <w:rPr>
          <w:u w:val="single"/>
        </w:rPr>
        <w:t xml:space="preserve">codice rosso è indispensabile per il </w:t>
      </w:r>
      <w:r>
        <w:rPr>
          <w:u w:val="single"/>
        </w:rPr>
        <w:t>D</w:t>
      </w:r>
      <w:r w:rsidRPr="008D4938">
        <w:rPr>
          <w:u w:val="single"/>
        </w:rPr>
        <w:t xml:space="preserve">irigente </w:t>
      </w:r>
      <w:r>
        <w:rPr>
          <w:u w:val="single"/>
        </w:rPr>
        <w:t>M</w:t>
      </w:r>
      <w:r w:rsidRPr="008D4938">
        <w:rPr>
          <w:u w:val="single"/>
        </w:rPr>
        <w:t xml:space="preserve">edico richiedente evidenzi il carattere di urgenza-indifferibilità dell’esame. </w:t>
      </w:r>
    </w:p>
    <w:p w:rsidR="008D4938" w:rsidRPr="008D4938" w:rsidRDefault="008D4938">
      <w:r w:rsidRPr="008D4938">
        <w:t>Gli esami di PS non hanno tempi di attesa per</w:t>
      </w:r>
      <w:r>
        <w:t xml:space="preserve"> </w:t>
      </w:r>
      <w:r w:rsidRPr="008D4938">
        <w:t>il referto,</w:t>
      </w:r>
      <w:r>
        <w:t xml:space="preserve"> </w:t>
      </w:r>
      <w:r w:rsidRPr="008D4938">
        <w:t>così come per gli esami ecografici.</w:t>
      </w:r>
    </w:p>
    <w:p w:rsidR="008D4938" w:rsidRDefault="008D4938">
      <w:r w:rsidRPr="008D4938">
        <w:t>Per gli esami contrastografici e/o di reparto il tempo massimo di refertazione sono 24-48ore.</w:t>
      </w: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sz w:val="32"/>
          <w:szCs w:val="32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sz w:val="32"/>
          <w:szCs w:val="32"/>
          <w:u w:val="single"/>
        </w:rPr>
        <w:t>Prestazioni erogate</w:t>
      </w:r>
    </w:p>
    <w:p w:rsidR="00FC1680" w:rsidRPr="005D23C3" w:rsidRDefault="00FC1680" w:rsidP="00FC1680">
      <w:p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A) Esami radiografici senza mezzo di contrasto</w:t>
      </w:r>
    </w:p>
    <w:p w:rsidR="00FC1680" w:rsidRPr="005D23C3" w:rsidRDefault="00FC1680" w:rsidP="00FC1680">
      <w:pPr>
        <w:numPr>
          <w:ilvl w:val="3"/>
          <w:numId w:val="6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dell’apparato respiratorio (torace);</w:t>
      </w:r>
    </w:p>
    <w:p w:rsidR="00FC1680" w:rsidRPr="005D23C3" w:rsidRDefault="00FC1680" w:rsidP="00FC1680">
      <w:pPr>
        <w:numPr>
          <w:ilvl w:val="3"/>
          <w:numId w:val="6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dell’apparato scheletrico (cranio, massiccio facciale, colonna vertebrale,arti superiori ed inferiori, scheletro costale, grandi e piccole articolazioni,);</w:t>
      </w:r>
    </w:p>
    <w:p w:rsidR="00FC1680" w:rsidRPr="005D23C3" w:rsidRDefault="00FC1680" w:rsidP="00FC1680">
      <w:pPr>
        <w:numPr>
          <w:ilvl w:val="3"/>
          <w:numId w:val="6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dell’apparato gastro-enterico e uro-genitale ;</w:t>
      </w:r>
    </w:p>
    <w:p w:rsidR="00FC1680" w:rsidRPr="005D23C3" w:rsidRDefault="00FC1680" w:rsidP="00FC1680">
      <w:pPr>
        <w:numPr>
          <w:ilvl w:val="3"/>
          <w:numId w:val="6"/>
        </w:numPr>
        <w:autoSpaceDE w:val="0"/>
        <w:autoSpaceDN w:val="0"/>
        <w:adjustRightInd w:val="0"/>
        <w:spacing w:after="0"/>
        <w:rPr>
          <w:rFonts w:ascii="Calibri" w:hAnsi="Calibri" w:cs="Arial"/>
          <w:b/>
          <w:bCs/>
        </w:rPr>
      </w:pPr>
      <w:r w:rsidRPr="005D23C3">
        <w:rPr>
          <w:rFonts w:ascii="Calibri" w:hAnsi="Calibri" w:cs="Arial"/>
        </w:rPr>
        <w:t xml:space="preserve">Esami radiografici al letto per pazienti di UTIR,UTIC e degenti inabili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FC1680" w:rsidRPr="005D23C3" w:rsidRDefault="00FC1680" w:rsidP="00FC1680">
      <w:p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B) Esami  radiografici con mezzo di contrasto: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dell’apparato gastro-enterico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dell’apparato urinario</w:t>
      </w:r>
    </w:p>
    <w:p w:rsidR="00FC1680" w:rsidRPr="005D23C3" w:rsidRDefault="00FC1680" w:rsidP="00FC1680">
      <w:p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C) Esami radiografici speciali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lastRenderedPageBreak/>
        <w:t>Fistolografie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Colangiografia trans sondino naso-biliare e trans-Kehr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Pielografia ascendente</w:t>
      </w:r>
    </w:p>
    <w:p w:rsidR="00FC1680" w:rsidRPr="005D23C3" w:rsidRDefault="00FC1680" w:rsidP="00FC1680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Cisto-uretrografia retrograda</w:t>
      </w:r>
    </w:p>
    <w:p w:rsidR="00FC1680" w:rsidRPr="005D23C3" w:rsidRDefault="00FC1680" w:rsidP="00FC1680">
      <w:pPr>
        <w:autoSpaceDE w:val="0"/>
        <w:autoSpaceDN w:val="0"/>
        <w:adjustRightInd w:val="0"/>
        <w:spacing w:line="360" w:lineRule="auto"/>
        <w:ind w:left="3216"/>
        <w:rPr>
          <w:rFonts w:ascii="Calibri" w:hAnsi="Calibri" w:cs="Arial"/>
        </w:rPr>
      </w:pP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t>TCMS (Tomografia Computerizzata Multi Strato )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>Tali esami vengono effettuati sia a p</w:t>
      </w:r>
      <w:r>
        <w:rPr>
          <w:rFonts w:ascii="Calibri" w:hAnsi="Calibri" w:cs="Arial"/>
        </w:rPr>
        <w:t>azienti in regime di emergenza e in elezione per i pazienti ricoverati: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Distretti neurologici senza e con mezzo di contrasto (cranio, orbite, ipofisi e sella turcica,condotti uditivi, rocche e mastoidi, seni paranasali, massiccio facciale, colonna in toto per lo studio della patologia osteo-mielo-radicolare)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Distretti toraco-addominali senza e con mezzo di contrasto (collo, torace, torace ad alta risoluzione, addome superiore ed inferiore)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Parti molli senza e con mezzo di contrasto endovenoso;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 xml:space="preserve">Distretti osteo-articolari e muscolo-tendinei senza </w:t>
      </w:r>
      <w:r>
        <w:rPr>
          <w:rFonts w:ascii="Calibri" w:hAnsi="Calibri"/>
          <w:szCs w:val="24"/>
        </w:rPr>
        <w:t xml:space="preserve">e con </w:t>
      </w:r>
      <w:r w:rsidRPr="005D23C3">
        <w:rPr>
          <w:rFonts w:ascii="Calibri" w:hAnsi="Calibri"/>
          <w:szCs w:val="24"/>
        </w:rPr>
        <w:t>mezzo di contrasto endovenoso;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Distretti vascolari arteriosi e venosi con mezzo di contrasto endovenoso (Angio-TC cranio,collo, vasi polmonari, aorta e distretti arteriosi periferici)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Ricostruzioni tridimensionali e volumetriche possibili in tutti i distretti esaminati;</w:t>
      </w:r>
    </w:p>
    <w:p w:rsidR="00FC1680" w:rsidRPr="005D23C3" w:rsidRDefault="00FC1680" w:rsidP="00FC1680">
      <w:pPr>
        <w:pStyle w:val="Rientrocorpodeltesto"/>
        <w:numPr>
          <w:ilvl w:val="3"/>
          <w:numId w:val="6"/>
        </w:numPr>
        <w:spacing w:line="276" w:lineRule="auto"/>
        <w:rPr>
          <w:rFonts w:ascii="Calibri" w:hAnsi="Calibri"/>
          <w:szCs w:val="24"/>
        </w:rPr>
      </w:pPr>
      <w:r w:rsidRPr="005D23C3">
        <w:rPr>
          <w:rFonts w:ascii="Calibri" w:hAnsi="Calibri"/>
          <w:szCs w:val="24"/>
        </w:rPr>
        <w:t>Analisi tridimensionale e volumetrica e misurazioni dei vasi dopo Angio-TC;.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t>Ecotomografia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addominali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mammarie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articolari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collo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tiroide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Ecocolordoppler</w:t>
      </w:r>
    </w:p>
    <w:p w:rsidR="00FC1680" w:rsidRPr="005D23C3" w:rsidRDefault="00FC1680" w:rsidP="00FC168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Ecografie transrettali</w:t>
      </w:r>
    </w:p>
    <w:p w:rsidR="001360CB" w:rsidRDefault="001360CB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 w:themeColor="text1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t xml:space="preserve">Screening Mammografico  </w:t>
      </w:r>
    </w:p>
    <w:p w:rsidR="001360CB" w:rsidRDefault="001360CB" w:rsidP="00FC1680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Lo screening mammografico gestito dal Dipartimento materno Infantile di Brusciano dott.ssa A.Esposito, per disposizioni Aziendali, è stato trasferito al Distretto 53 di C/mare di Stabia.</w:t>
      </w:r>
    </w:p>
    <w:p w:rsidR="00267B54" w:rsidRDefault="00267B54" w:rsidP="00FC1680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Presso </w:t>
      </w:r>
      <w:r w:rsidR="001360CB">
        <w:rPr>
          <w:rFonts w:ascii="Calibri" w:hAnsi="Calibri" w:cs="Arial"/>
        </w:rPr>
        <w:t xml:space="preserve">l’UOC di Radiologia </w:t>
      </w:r>
      <w:r>
        <w:rPr>
          <w:rFonts w:ascii="Calibri" w:hAnsi="Calibri" w:cs="Arial"/>
        </w:rPr>
        <w:t>del P.O.</w:t>
      </w:r>
      <w:r w:rsidR="001360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S.</w:t>
      </w:r>
      <w:r w:rsidR="001360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Leonardo</w:t>
      </w:r>
      <w:r w:rsidR="001F429E">
        <w:rPr>
          <w:rFonts w:ascii="Calibri" w:hAnsi="Calibri" w:cs="Arial"/>
        </w:rPr>
        <w:t>/Gragnano</w:t>
      </w:r>
      <w:r>
        <w:rPr>
          <w:rFonts w:ascii="Calibri" w:hAnsi="Calibri" w:cs="Arial"/>
        </w:rPr>
        <w:t xml:space="preserve"> vengono eseguiti esami </w:t>
      </w:r>
      <w:r w:rsidR="001360CB">
        <w:rPr>
          <w:rFonts w:ascii="Calibri" w:hAnsi="Calibri" w:cs="Arial"/>
        </w:rPr>
        <w:t>di</w:t>
      </w:r>
      <w:r w:rsidR="00FC1680" w:rsidRPr="005D23C3">
        <w:rPr>
          <w:rFonts w:ascii="Calibri" w:hAnsi="Calibri" w:cs="Arial"/>
        </w:rPr>
        <w:t xml:space="preserve"> primo</w:t>
      </w:r>
      <w:r>
        <w:rPr>
          <w:rFonts w:ascii="Calibri" w:hAnsi="Calibri" w:cs="Arial"/>
        </w:rPr>
        <w:t xml:space="preserve"> e i</w:t>
      </w:r>
      <w:r w:rsidR="00FC1680" w:rsidRPr="005D23C3">
        <w:rPr>
          <w:rFonts w:ascii="Calibri" w:hAnsi="Calibri" w:cs="Arial"/>
        </w:rPr>
        <w:t>l secondo livello</w:t>
      </w:r>
      <w:r>
        <w:rPr>
          <w:rFonts w:ascii="Calibri" w:hAnsi="Calibri" w:cs="Arial"/>
        </w:rPr>
        <w:t xml:space="preserve"> (Ecografia</w:t>
      </w:r>
      <w:r w:rsidR="001360CB">
        <w:rPr>
          <w:rFonts w:ascii="Calibri" w:hAnsi="Calibri" w:cs="Arial"/>
        </w:rPr>
        <w:t xml:space="preserve"> e agoaspirati</w:t>
      </w:r>
      <w:r>
        <w:rPr>
          <w:rFonts w:ascii="Calibri" w:hAnsi="Calibri" w:cs="Arial"/>
        </w:rPr>
        <w:t>)</w:t>
      </w:r>
      <w:r w:rsidR="001360CB">
        <w:rPr>
          <w:rFonts w:ascii="Calibri" w:hAnsi="Calibri" w:cs="Arial"/>
        </w:rPr>
        <w:t xml:space="preserve"> la cui organizzazione dipende dal dott. Mario Fusco </w:t>
      </w:r>
    </w:p>
    <w:p w:rsidR="00FC1680" w:rsidRPr="00CA5949" w:rsidRDefault="00FC1680" w:rsidP="00267B54">
      <w:pPr>
        <w:autoSpaceDE w:val="0"/>
        <w:autoSpaceDN w:val="0"/>
        <w:adjustRightInd w:val="0"/>
        <w:rPr>
          <w:rFonts w:ascii="Calibri" w:hAnsi="Calibri" w:cs="Arial"/>
          <w:color w:val="000000" w:themeColor="text1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lastRenderedPageBreak/>
        <w:t>Prestazioni non erogate dalla U.O.C. Diagnostica Per Immagini</w:t>
      </w:r>
    </w:p>
    <w:p w:rsidR="00FC1680" w:rsidRPr="005D23C3" w:rsidRDefault="00FC1680" w:rsidP="00FC168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Densitometria con ultrasuoni;</w:t>
      </w:r>
    </w:p>
    <w:p w:rsidR="00FC1680" w:rsidRPr="005D23C3" w:rsidRDefault="00FC1680" w:rsidP="00FC168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Ortopantomografia</w:t>
      </w:r>
    </w:p>
    <w:p w:rsidR="00FC1680" w:rsidRPr="005D23C3" w:rsidRDefault="00FC1680" w:rsidP="00FC168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Biopsie TC guidate</w:t>
      </w:r>
    </w:p>
    <w:p w:rsidR="00FC1680" w:rsidRPr="005D23C3" w:rsidRDefault="00FC1680" w:rsidP="00FC168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Mammografia Clinica</w:t>
      </w:r>
    </w:p>
    <w:p w:rsidR="00FC1680" w:rsidRPr="005D23C3" w:rsidRDefault="00FC1680" w:rsidP="00FC168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Arial"/>
        </w:rPr>
      </w:pPr>
      <w:r w:rsidRPr="005D23C3">
        <w:rPr>
          <w:rFonts w:ascii="Calibri" w:hAnsi="Calibri" w:cs="Arial"/>
        </w:rPr>
        <w:t>Esami radiografici per pazienti ambulatoriali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</w:p>
    <w:p w:rsidR="00F56FBC" w:rsidRDefault="00F56FBC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</w:p>
    <w:p w:rsidR="00F56FBC" w:rsidRDefault="00F56FBC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t>Risorse strumentali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>La U.O.C. Radiologia è dotata delle seguenti attrezzature per attività clinico- diagnostico:</w:t>
      </w:r>
    </w:p>
    <w:p w:rsidR="00FC1680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</w:t>
      </w:r>
      <w:r w:rsidRPr="005D23C3">
        <w:rPr>
          <w:rFonts w:ascii="Calibri" w:hAnsi="Calibri" w:cs="Arial"/>
        </w:rPr>
        <w:t>T</w:t>
      </w:r>
      <w:r>
        <w:rPr>
          <w:rFonts w:ascii="Calibri" w:hAnsi="Calibri" w:cs="Arial"/>
        </w:rPr>
        <w:t>.C. 16 ditta GE (Tomografia Computerizzata)</w:t>
      </w:r>
      <w:r w:rsidRPr="005D23C3">
        <w:rPr>
          <w:rFonts w:ascii="Calibri" w:hAnsi="Calibri" w:cs="Arial"/>
        </w:rPr>
        <w:t xml:space="preserve"> </w:t>
      </w:r>
    </w:p>
    <w:p w:rsidR="001360CB" w:rsidRPr="005D23C3" w:rsidRDefault="001360CB" w:rsidP="00FC1680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- TC 64 ditta Philips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 1 </w:t>
      </w:r>
      <w:r w:rsidRPr="005D23C3">
        <w:rPr>
          <w:rFonts w:ascii="Calibri" w:hAnsi="Calibri" w:cs="Arial"/>
        </w:rPr>
        <w:t xml:space="preserve">Mammografo digitale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</w:t>
      </w:r>
      <w:r w:rsidRPr="005D23C3">
        <w:rPr>
          <w:rFonts w:ascii="Calibri" w:hAnsi="Calibri" w:cs="Arial"/>
        </w:rPr>
        <w:t>Ecografi : n.2 apparecchiature  di tipo multidisciplinare, dotati di sonde  per distretti anatomici superficiali e profondi.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</w:t>
      </w:r>
      <w:r w:rsidRPr="005D23C3">
        <w:rPr>
          <w:rFonts w:ascii="Calibri" w:hAnsi="Calibri" w:cs="Arial"/>
        </w:rPr>
        <w:t>Apparecchiatura radiologica tradizionale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- Apparecchiatura radiologica telecomandata digitale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</w:t>
      </w:r>
      <w:r w:rsidRPr="005D23C3">
        <w:rPr>
          <w:rFonts w:ascii="Calibri" w:hAnsi="Calibri" w:cs="Arial"/>
        </w:rPr>
        <w:t>Apparecchiature portatili p</w:t>
      </w:r>
      <w:r>
        <w:rPr>
          <w:rFonts w:ascii="Calibri" w:hAnsi="Calibri" w:cs="Arial"/>
        </w:rPr>
        <w:t>er esami al letto del paziente</w:t>
      </w:r>
      <w:r w:rsidRPr="005D23C3">
        <w:rPr>
          <w:rFonts w:ascii="Calibri" w:hAnsi="Calibri" w:cs="Arial"/>
        </w:rPr>
        <w:t xml:space="preserve">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 2 </w:t>
      </w:r>
      <w:r w:rsidRPr="005D23C3">
        <w:rPr>
          <w:rFonts w:ascii="Calibri" w:hAnsi="Calibri" w:cs="Arial"/>
        </w:rPr>
        <w:t xml:space="preserve">Workstation per elaborazione di immagini TC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/>
        </w:rPr>
        <w:t xml:space="preserve">- </w:t>
      </w:r>
      <w:r w:rsidRPr="005D23C3">
        <w:rPr>
          <w:rFonts w:ascii="Calibri" w:hAnsi="Calibri" w:cs="Arial"/>
        </w:rPr>
        <w:t>4 workstation  di refertazione di Immagini collegate a RIS</w:t>
      </w:r>
    </w:p>
    <w:p w:rsidR="00FC1680" w:rsidRDefault="00FC1680" w:rsidP="00FC1680">
      <w:pPr>
        <w:autoSpaceDE w:val="0"/>
        <w:autoSpaceDN w:val="0"/>
        <w:adjustRightInd w:val="0"/>
        <w:rPr>
          <w:rFonts w:ascii="Calibri" w:hAnsi="Calibri"/>
        </w:rPr>
      </w:pPr>
      <w:r w:rsidRPr="005D23C3">
        <w:rPr>
          <w:rFonts w:ascii="Calibri" w:hAnsi="Calibri"/>
        </w:rPr>
        <w:t xml:space="preserve">Il reparto non è dotato di camere oscure. </w:t>
      </w:r>
    </w:p>
    <w:p w:rsidR="00FC1680" w:rsidRPr="00CA5949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 w:themeColor="text1"/>
          <w:u w:val="single"/>
        </w:rPr>
      </w:pPr>
      <w:r w:rsidRPr="00CA5949">
        <w:rPr>
          <w:rFonts w:ascii="Calibri" w:hAnsi="Calibri" w:cs="Arial"/>
          <w:b/>
          <w:bCs/>
          <w:color w:val="000000" w:themeColor="text1"/>
          <w:u w:val="single"/>
        </w:rPr>
        <w:t>Modalità operative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iCs/>
        </w:rPr>
      </w:pPr>
      <w:r w:rsidRPr="005D23C3">
        <w:rPr>
          <w:rFonts w:ascii="Calibri" w:hAnsi="Calibri" w:cs="Arial"/>
          <w:b/>
          <w:bCs/>
          <w:iCs/>
        </w:rPr>
        <w:t>Utenti che accedono alla .U.O.C.</w:t>
      </w:r>
    </w:p>
    <w:p w:rsidR="00FC1680" w:rsidRPr="005D23C3" w:rsidRDefault="00FC1680" w:rsidP="00FC168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D23C3">
        <w:rPr>
          <w:rFonts w:ascii="Calibri" w:hAnsi="Calibri"/>
        </w:rPr>
        <w:t>Pazienti provenienti dal Pronto Soccorso</w:t>
      </w:r>
    </w:p>
    <w:p w:rsidR="00FC1680" w:rsidRPr="005D23C3" w:rsidRDefault="00FC1680" w:rsidP="00FC168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D23C3">
        <w:rPr>
          <w:rFonts w:ascii="Calibri" w:hAnsi="Calibri"/>
        </w:rPr>
        <w:t>Pazienti interni</w:t>
      </w:r>
    </w:p>
    <w:p w:rsidR="00FC1680" w:rsidRPr="005D23C3" w:rsidRDefault="00FC1680" w:rsidP="00FC168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ricoverati presso i Reparti dell’Ospedale </w:t>
      </w:r>
    </w:p>
    <w:p w:rsidR="00FC1680" w:rsidRPr="005D23C3" w:rsidRDefault="00FC1680" w:rsidP="00FC168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in regime di day hospital ( tranne per esecuzione TC)</w:t>
      </w:r>
    </w:p>
    <w:p w:rsidR="00FC1680" w:rsidRPr="005D23C3" w:rsidRDefault="00FC1680" w:rsidP="00FC168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in regime di pre ricovero ( tranne per esecuzione TC)</w:t>
      </w:r>
    </w:p>
    <w:p w:rsidR="00FC1680" w:rsidRPr="005D23C3" w:rsidRDefault="00FC1680" w:rsidP="00FC168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Pazienti esterni:                                                 </w:t>
      </w:r>
    </w:p>
    <w:p w:rsidR="00FC1680" w:rsidRPr="005D23C3" w:rsidRDefault="00FC1680" w:rsidP="00FC16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>provenienti da altre strutture ospedaliere ASL NA3 sud</w:t>
      </w:r>
    </w:p>
    <w:p w:rsidR="00FC1680" w:rsidRPr="005D23C3" w:rsidRDefault="00FC1680" w:rsidP="00FC16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provenienti dal Servizio di Medicina Preventiva </w:t>
      </w:r>
    </w:p>
    <w:p w:rsidR="00FC1680" w:rsidRPr="005D23C3" w:rsidRDefault="00FC1680" w:rsidP="00FC16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provenienti dai centri afferenti Salute Mentale </w:t>
      </w: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</w:rPr>
      </w:pPr>
    </w:p>
    <w:p w:rsidR="00FC1680" w:rsidRPr="005D23C3" w:rsidRDefault="00FC1680" w:rsidP="00FC1680">
      <w:p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u w:val="single"/>
        </w:rPr>
      </w:pPr>
    </w:p>
    <w:p w:rsidR="00FC1680" w:rsidRDefault="00FC1680"/>
    <w:p w:rsidR="00340E35" w:rsidRDefault="00340E35">
      <w:pPr>
        <w:rPr>
          <w:b/>
          <w:sz w:val="28"/>
          <w:szCs w:val="28"/>
        </w:rPr>
      </w:pPr>
      <w:r w:rsidRPr="00FC1680">
        <w:rPr>
          <w:b/>
          <w:sz w:val="28"/>
          <w:szCs w:val="28"/>
        </w:rPr>
        <w:t>ATTIVITA’ AMBULATORIALE ESTERNA</w:t>
      </w:r>
    </w:p>
    <w:p w:rsidR="001F429E" w:rsidRPr="00FC1680" w:rsidRDefault="001F429E">
      <w:pPr>
        <w:rPr>
          <w:b/>
          <w:sz w:val="28"/>
          <w:szCs w:val="28"/>
        </w:rPr>
      </w:pPr>
      <w:r>
        <w:rPr>
          <w:b/>
          <w:sz w:val="28"/>
          <w:szCs w:val="28"/>
        </w:rPr>
        <w:t>L’attività ambulatoriale esterna è stata sospesa a causa dell’emergenza e si è in attesa della realizzazione di percorsi differenziati tra utenza interna,</w:t>
      </w:r>
      <w:r w:rsidR="00CD33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 ps  ed esterna</w:t>
      </w:r>
    </w:p>
    <w:p w:rsidR="001F429E" w:rsidRPr="001F429E" w:rsidRDefault="001F429E">
      <w:pPr>
        <w:rPr>
          <w:b/>
          <w:u w:val="single"/>
        </w:rPr>
      </w:pPr>
      <w:r w:rsidRPr="001F429E">
        <w:rPr>
          <w:b/>
          <w:u w:val="single"/>
        </w:rPr>
        <w:t>Organizzazione pre Covid 19</w:t>
      </w:r>
    </w:p>
    <w:p w:rsidR="00340E35" w:rsidRDefault="00F56FBC">
      <w:r>
        <w:t>Sono</w:t>
      </w:r>
      <w:r w:rsidR="00340E35">
        <w:t xml:space="preserve"> attiv</w:t>
      </w:r>
      <w:r>
        <w:t>e</w:t>
      </w:r>
      <w:r w:rsidR="00340E35">
        <w:t xml:space="preserve"> le procedure per garantire l’erogazione di prestazioni di diagnostica per immagini per l’</w:t>
      </w:r>
      <w:r>
        <w:t>utenza esterna.</w:t>
      </w:r>
    </w:p>
    <w:p w:rsidR="00EC0D6D" w:rsidRDefault="00EC0D6D">
      <w:r>
        <w:t>Sono stati forniti al CUP l’elenco delle prestazioni ecografiche e TC, con i relativi codici, che attualmente vengono effettuate.</w:t>
      </w:r>
    </w:p>
    <w:p w:rsidR="004F4824" w:rsidRDefault="004F4824">
      <w:r>
        <w:t>Allo stato vengono erogate solo al</w:t>
      </w:r>
      <w:r w:rsidR="00F56FBC">
        <w:t>cune prestazioni in attesa della realizzazione di</w:t>
      </w:r>
      <w:r>
        <w:t xml:space="preserve"> nuove diagnostiche al piano -1, al fine di creare percorsi differenziati per l’utenza esterna e </w:t>
      </w:r>
      <w:r w:rsidR="00FC1680">
        <w:t>per i pazienti di P</w:t>
      </w:r>
      <w:r w:rsidR="00F56FBC">
        <w:t>S/ricoverati                         (</w:t>
      </w:r>
      <w:r w:rsidR="00FC1680">
        <w:t xml:space="preserve"> attualmente al piano-1 è presente una sola diagnostica radiologica</w:t>
      </w:r>
      <w:r w:rsidR="00F56FBC">
        <w:t>)</w:t>
      </w:r>
      <w:r w:rsidR="00FC1680">
        <w:t>.</w:t>
      </w:r>
    </w:p>
    <w:p w:rsidR="004F4824" w:rsidRDefault="004F4824">
      <w:r>
        <w:t>Attualmente, vengono garantite:</w:t>
      </w:r>
    </w:p>
    <w:p w:rsidR="004F4824" w:rsidRDefault="004F4824">
      <w:r>
        <w:t>- due sedute TC per gli esami senza e con mdc.</w:t>
      </w:r>
    </w:p>
    <w:p w:rsidR="00EC0D6D" w:rsidRDefault="004F4824">
      <w:r>
        <w:t>-tre s</w:t>
      </w:r>
      <w:r w:rsidR="00CD33EB">
        <w:t>edute TC per esami senza mdc (TC</w:t>
      </w:r>
      <w:r>
        <w:t xml:space="preserve"> Cranio,massiccio facciale,ec)</w:t>
      </w:r>
    </w:p>
    <w:p w:rsidR="004F4824" w:rsidRDefault="004F4824">
      <w:r>
        <w:t>- quattro sedute ecografiche</w:t>
      </w:r>
    </w:p>
    <w:p w:rsidR="004F4824" w:rsidRDefault="004F4824">
      <w:r>
        <w:t>Le prenotazioni</w:t>
      </w:r>
      <w:r w:rsidR="00FC1680">
        <w:t xml:space="preserve"> degli esami effettuati in regime ambulatoriale esterno</w:t>
      </w:r>
      <w:r>
        <w:t xml:space="preserve"> vengono registrate dal CUP e inviate alla UOC di Radiologia.</w:t>
      </w:r>
    </w:p>
    <w:p w:rsidR="004F4824" w:rsidRDefault="004F4824">
      <w:r>
        <w:t>Compito della UOC di Radiologia</w:t>
      </w:r>
      <w:r w:rsidR="00FC1680">
        <w:t xml:space="preserve"> è di</w:t>
      </w:r>
      <w:r>
        <w:t xml:space="preserve"> verificare se il quesito diagnostico è conforme all’impegnativa trasmessa e che è stato effettuato il pagamento del ticket.</w:t>
      </w:r>
    </w:p>
    <w:p w:rsidR="004F4824" w:rsidRDefault="004F4824">
      <w:r>
        <w:t>Gli esami ecografici vengono subito consegnati così come gli esami TC senza mdc.</w:t>
      </w:r>
    </w:p>
    <w:p w:rsidR="004F4824" w:rsidRDefault="004F4824">
      <w:r>
        <w:t>Per gli esami TC senza e con mdc gli esami vengono consegnati nella stessa giornata o nelle 48ore successive.</w:t>
      </w:r>
    </w:p>
    <w:p w:rsidR="004F4824" w:rsidRDefault="00FC1680">
      <w:r>
        <w:t>Al termine della giornata è compito trasmettere al CUP l’elenco delle prestazioni erogate.</w:t>
      </w:r>
    </w:p>
    <w:p w:rsidR="003C7CFB" w:rsidRDefault="003C7CFB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3C7CFB" w:rsidRDefault="003C7CFB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3C7CFB" w:rsidRDefault="003C7CFB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3C7CFB" w:rsidRDefault="003C7CFB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3C7CFB" w:rsidRDefault="003C7CFB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</w:p>
    <w:p w:rsidR="00CA5949" w:rsidRPr="003C7CFB" w:rsidRDefault="00CA5949" w:rsidP="00CA5949">
      <w:pPr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sz w:val="28"/>
          <w:szCs w:val="28"/>
          <w:u w:val="single"/>
        </w:rPr>
      </w:pPr>
      <w:r w:rsidRPr="003C7CFB">
        <w:rPr>
          <w:rFonts w:ascii="Calibri" w:hAnsi="Calibri" w:cs="Arial"/>
          <w:b/>
          <w:bCs/>
          <w:color w:val="0000FF"/>
          <w:sz w:val="28"/>
          <w:szCs w:val="28"/>
          <w:u w:val="single"/>
        </w:rPr>
        <w:lastRenderedPageBreak/>
        <w:t>Richiesta Presa in Visione pellicole radiografiche</w:t>
      </w:r>
      <w:r w:rsidR="00D5269F" w:rsidRPr="003C7CFB">
        <w:rPr>
          <w:rFonts w:ascii="Calibri" w:hAnsi="Calibri" w:cs="Arial"/>
          <w:b/>
          <w:bCs/>
          <w:color w:val="0000FF"/>
          <w:sz w:val="28"/>
          <w:szCs w:val="28"/>
          <w:u w:val="single"/>
        </w:rPr>
        <w:t xml:space="preserve"> ,cd/dvd</w:t>
      </w:r>
    </w:p>
    <w:p w:rsidR="00CA5949" w:rsidRDefault="00CA5949" w:rsidP="00FC1680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</w:rPr>
      </w:pPr>
      <w:r>
        <w:rPr>
          <w:rFonts w:ascii="Calibri" w:hAnsi="Calibri" w:cs="Arial"/>
          <w:b/>
          <w:bCs/>
          <w:color w:val="0000FF"/>
          <w:u w:val="single"/>
        </w:rPr>
        <w:t>GLI ESAMI RADIOGRAFICI E TC VENGONO RIPRODOTTI SU SUPPORTO CD/DVD O SU PELLICOLA SU RICHIESTA DEL PAZIENTE O  DELEGA, E PRESA VISIONE DEL PAGAMENTO DEL RELATIVO TICKET ,IL CUI IMPORTO E’ STATO STABILITO DA ATTO AZIENDALE.</w:t>
      </w:r>
    </w:p>
    <w:p w:rsidR="00FC1680" w:rsidRPr="003C7CFB" w:rsidRDefault="00FC1680" w:rsidP="00FC1680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8"/>
          <w:szCs w:val="28"/>
          <w:u w:val="single"/>
        </w:rPr>
      </w:pPr>
      <w:r w:rsidRPr="003C7CFB">
        <w:rPr>
          <w:rFonts w:ascii="Calibri" w:hAnsi="Calibri" w:cs="Arial"/>
          <w:b/>
          <w:bCs/>
          <w:color w:val="0000FF"/>
          <w:sz w:val="28"/>
          <w:szCs w:val="28"/>
          <w:u w:val="single"/>
        </w:rPr>
        <w:t>RECAPITI TELEFONICI</w:t>
      </w:r>
    </w:p>
    <w:p w:rsidR="00FC1680" w:rsidRPr="005D23C3" w:rsidRDefault="00FC1680" w:rsidP="00FC1680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5D23C3">
        <w:rPr>
          <w:rFonts w:ascii="Calibri" w:hAnsi="Calibri" w:cs="Arial"/>
        </w:rPr>
        <w:t xml:space="preserve">081 8729258     </w:t>
      </w:r>
      <w:r w:rsidR="00F56FBC">
        <w:rPr>
          <w:rFonts w:ascii="Calibri" w:hAnsi="Calibri" w:cs="Arial"/>
        </w:rPr>
        <w:t xml:space="preserve">        </w:t>
      </w:r>
      <w:r w:rsidRPr="005D23C3">
        <w:rPr>
          <w:rFonts w:ascii="Calibri" w:hAnsi="Calibri" w:cs="Arial"/>
        </w:rPr>
        <w:t xml:space="preserve"> Direttore </w:t>
      </w:r>
    </w:p>
    <w:p w:rsidR="00FC1680" w:rsidRPr="005D23C3" w:rsidRDefault="00FC1680" w:rsidP="00FC1680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081 8729344 </w:t>
      </w:r>
      <w:r w:rsidRPr="005D23C3">
        <w:rPr>
          <w:rFonts w:ascii="Calibri" w:hAnsi="Calibri" w:cs="Arial"/>
        </w:rPr>
        <w:t xml:space="preserve">    </w:t>
      </w:r>
      <w:r w:rsidR="00F56FBC">
        <w:rPr>
          <w:rFonts w:ascii="Calibri" w:hAnsi="Calibri" w:cs="Arial"/>
        </w:rPr>
        <w:t xml:space="preserve">      </w:t>
      </w:r>
      <w:r w:rsidRPr="005D23C3">
        <w:rPr>
          <w:rFonts w:ascii="Calibri" w:hAnsi="Calibri" w:cs="Arial"/>
        </w:rPr>
        <w:t xml:space="preserve">  </w:t>
      </w:r>
      <w:r w:rsidR="00F56FBC">
        <w:rPr>
          <w:rFonts w:ascii="Calibri" w:hAnsi="Calibri" w:cs="Arial"/>
        </w:rPr>
        <w:t xml:space="preserve"> </w:t>
      </w:r>
      <w:r w:rsidRPr="005D23C3">
        <w:rPr>
          <w:rFonts w:ascii="Calibri" w:hAnsi="Calibri" w:cs="Arial"/>
        </w:rPr>
        <w:t>TAC</w:t>
      </w:r>
    </w:p>
    <w:p w:rsidR="00FC1680" w:rsidRDefault="00D5269F" w:rsidP="000C37B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081 8729452     </w:t>
      </w:r>
      <w:r w:rsidR="00FC1680" w:rsidRPr="005D23C3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</w:t>
      </w:r>
      <w:r w:rsidR="00FC1680" w:rsidRPr="005D23C3">
        <w:rPr>
          <w:rFonts w:ascii="Calibri" w:hAnsi="Calibri" w:cs="Arial"/>
        </w:rPr>
        <w:t xml:space="preserve">   Accettazione RX</w:t>
      </w:r>
    </w:p>
    <w:p w:rsidR="00FC1680" w:rsidRPr="005D23C3" w:rsidRDefault="00FC1680" w:rsidP="00FC1680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 0818729391</w:t>
      </w:r>
      <w:r w:rsidRPr="005D23C3">
        <w:rPr>
          <w:rFonts w:ascii="Calibri" w:hAnsi="Calibri" w:cs="Arial"/>
        </w:rPr>
        <w:t xml:space="preserve">       </w:t>
      </w:r>
      <w:r w:rsidR="00F56FBC">
        <w:rPr>
          <w:rFonts w:ascii="Calibri" w:hAnsi="Calibri" w:cs="Arial"/>
        </w:rPr>
        <w:t xml:space="preserve">         </w:t>
      </w:r>
      <w:r w:rsidR="003C7CFB">
        <w:rPr>
          <w:rFonts w:ascii="Calibri" w:hAnsi="Calibri" w:cs="Arial"/>
        </w:rPr>
        <w:t xml:space="preserve">Refertazione </w:t>
      </w:r>
    </w:p>
    <w:p w:rsidR="00340E35" w:rsidRDefault="00D5269F" w:rsidP="00ED22B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  <w:lang w:val="fr-FR"/>
        </w:rPr>
      </w:pPr>
      <w:r w:rsidRPr="00D5269F">
        <w:rPr>
          <w:rFonts w:ascii="Calibri" w:hAnsi="Calibri" w:cs="Arial"/>
          <w:b/>
          <w:color w:val="1F497D" w:themeColor="text2"/>
          <w:sz w:val="24"/>
          <w:szCs w:val="24"/>
          <w:lang w:val="fr-FR"/>
        </w:rPr>
        <w:t>E</w:t>
      </w:r>
      <w:r w:rsidR="00FC1680" w:rsidRPr="00D5269F">
        <w:rPr>
          <w:rFonts w:ascii="Calibri" w:hAnsi="Calibri" w:cs="Arial"/>
          <w:b/>
          <w:bCs/>
          <w:color w:val="1F497D" w:themeColor="text2"/>
          <w:sz w:val="24"/>
          <w:szCs w:val="24"/>
          <w:u w:val="single"/>
          <w:lang w:val="fr-FR"/>
        </w:rPr>
        <w:t>MAIL</w:t>
      </w:r>
      <w:r w:rsidR="00ED22B1">
        <w:rPr>
          <w:rFonts w:ascii="Calibri" w:hAnsi="Calibri" w:cs="Arial"/>
          <w:b/>
          <w:bCs/>
          <w:color w:val="1F497D" w:themeColor="text2"/>
          <w:sz w:val="24"/>
          <w:szCs w:val="24"/>
          <w:u w:val="single"/>
          <w:lang w:val="fr-FR"/>
        </w:rPr>
        <w:t xml:space="preserve">    </w:t>
      </w:r>
      <w:hyperlink r:id="rId8" w:history="1">
        <w:r w:rsidR="00ED22B1" w:rsidRPr="005B68D4">
          <w:rPr>
            <w:rStyle w:val="Collegamentoipertestuale"/>
            <w:rFonts w:ascii="Calibri" w:hAnsi="Calibri" w:cs="Arial"/>
            <w:b/>
            <w:bCs/>
            <w:sz w:val="24"/>
            <w:szCs w:val="24"/>
            <w:lang w:val="fr-FR"/>
          </w:rPr>
          <w:t>pocast</w:t>
        </w:r>
        <w:r w:rsidR="00ED22B1" w:rsidRPr="005B68D4">
          <w:rPr>
            <w:rStyle w:val="Collegamentoipertestuale"/>
            <w:rFonts w:ascii="Calibri" w:hAnsi="Calibri" w:cs="Arial"/>
            <w:b/>
            <w:bCs/>
            <w:lang w:val="fr-FR"/>
          </w:rPr>
          <w:t>.radi@aslnapoli3sud.it</w:t>
        </w:r>
      </w:hyperlink>
      <w:r w:rsidR="00ED22B1">
        <w:rPr>
          <w:rFonts w:ascii="Calibri" w:hAnsi="Calibri" w:cs="Arial"/>
          <w:b/>
          <w:bCs/>
          <w:color w:val="0000FF"/>
          <w:u w:val="single"/>
          <w:lang w:val="fr-FR"/>
        </w:rPr>
        <w:t xml:space="preserve"> </w:t>
      </w:r>
    </w:p>
    <w:p w:rsidR="00192FF8" w:rsidRDefault="00192FF8" w:rsidP="00ED22B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  <w:lang w:val="fr-FR"/>
        </w:rPr>
      </w:pPr>
    </w:p>
    <w:p w:rsidR="00192FF8" w:rsidRDefault="00192FF8" w:rsidP="00ED22B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  <w:lang w:val="fr-FR"/>
        </w:rPr>
      </w:pPr>
    </w:p>
    <w:p w:rsidR="00192FF8" w:rsidRPr="000C37BB" w:rsidRDefault="00192FF8" w:rsidP="000C37BB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FF"/>
          <w:sz w:val="44"/>
          <w:szCs w:val="44"/>
          <w:u w:val="single"/>
          <w:lang w:val="fr-FR"/>
        </w:rPr>
      </w:pPr>
      <w:r w:rsidRPr="000C37BB">
        <w:rPr>
          <w:rFonts w:ascii="Calibri" w:hAnsi="Calibri" w:cs="Arial"/>
          <w:b/>
          <w:bCs/>
          <w:color w:val="0000FF"/>
          <w:sz w:val="44"/>
          <w:szCs w:val="44"/>
          <w:u w:val="single"/>
          <w:lang w:val="fr-FR"/>
        </w:rPr>
        <w:t>INTEGRAZIONE</w:t>
      </w:r>
    </w:p>
    <w:p w:rsidR="00192FF8" w:rsidRDefault="00192FF8" w:rsidP="00ED22B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  <w:lang w:val="fr-FR"/>
        </w:rPr>
      </w:pPr>
    </w:p>
    <w:p w:rsidR="00192FF8" w:rsidRDefault="00192FF8" w:rsidP="00ED22B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FF"/>
          <w:u w:val="single"/>
          <w:lang w:val="fr-FR"/>
        </w:rPr>
      </w:pPr>
      <w:r>
        <w:rPr>
          <w:rFonts w:ascii="Calibri" w:hAnsi="Calibri" w:cs="Arial"/>
          <w:b/>
          <w:bCs/>
          <w:color w:val="0000FF"/>
          <w:u w:val="single"/>
          <w:lang w:val="fr-FR"/>
        </w:rPr>
        <w:t xml:space="preserve">A causa dell’emergenza Covid 19 l’UOC di Diagnostica per immagini ha apportato </w:t>
      </w:r>
      <w:r w:rsidR="00336C9E">
        <w:rPr>
          <w:rFonts w:ascii="Calibri" w:hAnsi="Calibri" w:cs="Arial"/>
          <w:b/>
          <w:bCs/>
          <w:color w:val="0000FF"/>
          <w:u w:val="single"/>
          <w:lang w:val="fr-FR"/>
        </w:rPr>
        <w:t xml:space="preserve">modifiche alle procedure di accesso alle diagnostiche dell’UOC,al fine di ridurre i </w:t>
      </w:r>
      <w:r w:rsidR="00803CCB">
        <w:rPr>
          <w:rFonts w:ascii="Calibri" w:hAnsi="Calibri" w:cs="Arial"/>
          <w:b/>
          <w:bCs/>
          <w:color w:val="0000FF"/>
          <w:u w:val="single"/>
          <w:lang w:val="fr-FR"/>
        </w:rPr>
        <w:t xml:space="preserve">rischi da </w:t>
      </w:r>
      <w:r w:rsidR="00336C9E">
        <w:rPr>
          <w:rFonts w:ascii="Calibri" w:hAnsi="Calibri" w:cs="Arial"/>
          <w:b/>
          <w:bCs/>
          <w:color w:val="0000FF"/>
          <w:u w:val="single"/>
          <w:lang w:val="fr-FR"/>
        </w:rPr>
        <w:t>contatt</w:t>
      </w:r>
      <w:r w:rsidR="00803CCB">
        <w:rPr>
          <w:rFonts w:ascii="Calibri" w:hAnsi="Calibri" w:cs="Arial"/>
          <w:b/>
          <w:bCs/>
          <w:color w:val="0000FF"/>
          <w:u w:val="single"/>
          <w:lang w:val="fr-FR"/>
        </w:rPr>
        <w:t>o</w:t>
      </w:r>
      <w:r w:rsidR="00336C9E">
        <w:rPr>
          <w:rFonts w:ascii="Calibri" w:hAnsi="Calibri" w:cs="Arial"/>
          <w:b/>
          <w:bCs/>
          <w:color w:val="0000FF"/>
          <w:u w:val="single"/>
          <w:lang w:val="fr-FR"/>
        </w:rPr>
        <w:t xml:space="preserve"> tra i pazienti </w:t>
      </w:r>
      <w:r w:rsidR="00803CCB">
        <w:rPr>
          <w:rFonts w:ascii="Calibri" w:hAnsi="Calibri" w:cs="Arial"/>
          <w:b/>
          <w:bCs/>
          <w:color w:val="0000FF"/>
          <w:u w:val="single"/>
          <w:lang w:val="fr-FR"/>
        </w:rPr>
        <w:t xml:space="preserve">sospetti e/o </w:t>
      </w:r>
      <w:r w:rsidR="00336C9E">
        <w:rPr>
          <w:rFonts w:ascii="Calibri" w:hAnsi="Calibri" w:cs="Arial"/>
          <w:b/>
          <w:bCs/>
          <w:color w:val="0000FF"/>
          <w:u w:val="single"/>
          <w:lang w:val="fr-FR"/>
        </w:rPr>
        <w:t>Covid 19 positivi</w:t>
      </w:r>
      <w:r w:rsidR="00803CCB">
        <w:rPr>
          <w:rFonts w:ascii="Calibri" w:hAnsi="Calibri" w:cs="Arial"/>
          <w:b/>
          <w:bCs/>
          <w:color w:val="0000FF"/>
          <w:u w:val="single"/>
          <w:lang w:val="fr-FR"/>
        </w:rPr>
        <w:t xml:space="preserve"> e del personale  si sono attuate le seguenti procedure :</w:t>
      </w:r>
    </w:p>
    <w:p w:rsidR="00C6298F" w:rsidRDefault="000C37BB" w:rsidP="00C6298F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Gli esami radiologici tradizionali</w:t>
      </w:r>
      <w:r w:rsidR="00336C9E">
        <w:t xml:space="preserve"> per i pazienti sospetti Covid 19 vengono eseguiti presso l’OBI</w:t>
      </w:r>
      <w:r>
        <w:t xml:space="preserve"> con apparecchio dedicato, che viene sanificato al termine delle indagini</w:t>
      </w:r>
      <w:r w:rsidR="00336C9E">
        <w:t>.</w:t>
      </w:r>
      <w:r w:rsidR="00C6298F" w:rsidRPr="00C6298F">
        <w:t xml:space="preserve"> </w:t>
      </w:r>
    </w:p>
    <w:p w:rsidR="00C6298F" w:rsidRDefault="00C6298F" w:rsidP="00C6298F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Si è concordato con il Direttore dell’Area Covid di eseguire gli esami rx-grafici non urgenti in due fasce orarie 12-13 e 18-19, ad eccezione degli esami urgenti ed indifferibili.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Le immagini</w:t>
      </w:r>
      <w:r w:rsidR="000C37BB">
        <w:t xml:space="preserve"> radiografiche</w:t>
      </w:r>
      <w:r>
        <w:t xml:space="preserve"> vengono trasferire </w:t>
      </w:r>
      <w:r w:rsidR="00803CCB">
        <w:t xml:space="preserve">direttamente </w:t>
      </w:r>
      <w:r>
        <w:t>sul sistema PCAS per la refertazione.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Il TSRM esecutore dell’indagine procede alla vestizione in ambiente pulito e ,terminata l’indagine,</w:t>
      </w:r>
      <w:r w:rsidR="000C37BB">
        <w:t xml:space="preserve"> si  spoglia nell’</w:t>
      </w:r>
      <w:r>
        <w:t xml:space="preserve"> area </w:t>
      </w:r>
      <w:r w:rsidR="000C37BB">
        <w:t xml:space="preserve">OBI </w:t>
      </w:r>
      <w:r>
        <w:t>dedicata</w:t>
      </w:r>
      <w:r w:rsidR="00C6298F">
        <w:t xml:space="preserve"> alla svestizione</w:t>
      </w:r>
      <w:r>
        <w:t>.</w:t>
      </w:r>
      <w:r w:rsidR="00C6298F">
        <w:t xml:space="preserve"> ( L</w:t>
      </w:r>
      <w:r w:rsidR="000C37BB">
        <w:t>a stessa procedura viene</w:t>
      </w:r>
      <w:r w:rsidR="00C6298F">
        <w:t xml:space="preserve"> applicata in caso di esami </w:t>
      </w:r>
      <w:r w:rsidR="000C37BB">
        <w:t>eseguiti in radiologia)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 xml:space="preserve">In caso di </w:t>
      </w:r>
      <w:r w:rsidRPr="00C6298F">
        <w:rPr>
          <w:u w:val="single"/>
        </w:rPr>
        <w:t>richiesta di</w:t>
      </w:r>
      <w:r>
        <w:t xml:space="preserve"> </w:t>
      </w:r>
      <w:r w:rsidRPr="00C6298F">
        <w:rPr>
          <w:u w:val="single"/>
        </w:rPr>
        <w:t xml:space="preserve">diagnostico </w:t>
      </w:r>
      <w:r w:rsidR="00C6298F" w:rsidRPr="00C6298F">
        <w:rPr>
          <w:u w:val="single"/>
        </w:rPr>
        <w:t xml:space="preserve">approfondimento </w:t>
      </w:r>
      <w:r w:rsidRPr="00C6298F">
        <w:rPr>
          <w:u w:val="single"/>
        </w:rPr>
        <w:t>(</w:t>
      </w:r>
      <w:r>
        <w:t>TC) il dirigente medico del PS/OBI avverte telefonicamente il personale della radiologia prima di inviare il paziente al piano -1.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Il personale TSRM e medico della radiologia allertato completa gli esami in corso ed allontana i pazienti delle aree di accettazione.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Il TSRM dedicato all’indagine procede alla vestizione secondo procedura.</w:t>
      </w:r>
    </w:p>
    <w:p w:rsidR="00336C9E" w:rsidRDefault="00336C9E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 xml:space="preserve"> Finita l’indagine si procede alla sanificazione di tutti i locali e delle apparecchiature della radiologia.</w:t>
      </w:r>
    </w:p>
    <w:p w:rsidR="000C37BB" w:rsidRDefault="000C37BB" w:rsidP="00336C9E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</w:pPr>
      <w:r>
        <w:t>Non avendo percorsi differenziati Covid-non Covid  sono state sospese tutte le attività ambulatoriali esterne.</w:t>
      </w:r>
    </w:p>
    <w:p w:rsidR="00803CCB" w:rsidRPr="008D4938" w:rsidRDefault="00803CCB" w:rsidP="00803CCB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</w:pPr>
      <w:r>
        <w:t>Ai fini della prevenzione ,in caso di occasionale contatto con paziente asintomatico, non identificato come Covid 19 positivo, il personale tutto è obbligato ad eseguire tampone diagnostico.</w:t>
      </w:r>
    </w:p>
    <w:sectPr w:rsidR="00803CCB" w:rsidRPr="008D4938" w:rsidSect="00E90FD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5F" w:rsidRDefault="008C575F" w:rsidP="00ED22B1">
      <w:pPr>
        <w:spacing w:after="0" w:line="240" w:lineRule="auto"/>
      </w:pPr>
      <w:r>
        <w:separator/>
      </w:r>
    </w:p>
  </w:endnote>
  <w:endnote w:type="continuationSeparator" w:id="0">
    <w:p w:rsidR="008C575F" w:rsidRDefault="008C575F" w:rsidP="00ED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B1" w:rsidRDefault="00ED22B1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20976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ED22B1" w:rsidRDefault="00ED22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5F" w:rsidRDefault="008C575F" w:rsidP="00ED22B1">
      <w:pPr>
        <w:spacing w:after="0" w:line="240" w:lineRule="auto"/>
      </w:pPr>
      <w:r>
        <w:separator/>
      </w:r>
    </w:p>
  </w:footnote>
  <w:footnote w:type="continuationSeparator" w:id="0">
    <w:p w:rsidR="008C575F" w:rsidRDefault="008C575F" w:rsidP="00ED2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549"/>
    <w:multiLevelType w:val="hybridMultilevel"/>
    <w:tmpl w:val="A9604DE4"/>
    <w:lvl w:ilvl="0" w:tplc="F75A03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3C9F"/>
    <w:multiLevelType w:val="hybridMultilevel"/>
    <w:tmpl w:val="34FAE1F2"/>
    <w:lvl w:ilvl="0" w:tplc="56A6A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D078D3"/>
    <w:multiLevelType w:val="hybridMultilevel"/>
    <w:tmpl w:val="B5C4D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3652"/>
    <w:multiLevelType w:val="hybridMultilevel"/>
    <w:tmpl w:val="E3549784"/>
    <w:lvl w:ilvl="0" w:tplc="7CB6B3B0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b/>
        <w:color w:val="0000FF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611F"/>
    <w:multiLevelType w:val="hybridMultilevel"/>
    <w:tmpl w:val="707602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902E35"/>
    <w:multiLevelType w:val="hybridMultilevel"/>
    <w:tmpl w:val="CF22D032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50EB12B0"/>
    <w:multiLevelType w:val="hybridMultilevel"/>
    <w:tmpl w:val="FDDC9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E2C3D"/>
    <w:multiLevelType w:val="hybridMultilevel"/>
    <w:tmpl w:val="B5DAEA3A"/>
    <w:lvl w:ilvl="0" w:tplc="56A6A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51A02"/>
    <w:multiLevelType w:val="hybridMultilevel"/>
    <w:tmpl w:val="E31A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018B"/>
    <w:multiLevelType w:val="hybridMultilevel"/>
    <w:tmpl w:val="CE4A7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AD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366C1"/>
    <w:multiLevelType w:val="hybridMultilevel"/>
    <w:tmpl w:val="69BA723E"/>
    <w:lvl w:ilvl="0" w:tplc="0410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1" w15:restartNumberingAfterBreak="0">
    <w:nsid w:val="7EC3516E"/>
    <w:multiLevelType w:val="multilevel"/>
    <w:tmpl w:val="404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2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7E"/>
    <w:rsid w:val="00005D3D"/>
    <w:rsid w:val="00014C35"/>
    <w:rsid w:val="000249F7"/>
    <w:rsid w:val="00024AEC"/>
    <w:rsid w:val="000253C2"/>
    <w:rsid w:val="000449E5"/>
    <w:rsid w:val="0005750C"/>
    <w:rsid w:val="00057C55"/>
    <w:rsid w:val="0006612A"/>
    <w:rsid w:val="00066DAF"/>
    <w:rsid w:val="000675A7"/>
    <w:rsid w:val="00067D20"/>
    <w:rsid w:val="00080364"/>
    <w:rsid w:val="0008192F"/>
    <w:rsid w:val="00083274"/>
    <w:rsid w:val="0008747E"/>
    <w:rsid w:val="0009102C"/>
    <w:rsid w:val="00091DEA"/>
    <w:rsid w:val="00093E50"/>
    <w:rsid w:val="00097FA0"/>
    <w:rsid w:val="000B6A05"/>
    <w:rsid w:val="000B6E03"/>
    <w:rsid w:val="000B7919"/>
    <w:rsid w:val="000B7A2D"/>
    <w:rsid w:val="000C0BE1"/>
    <w:rsid w:val="000C153B"/>
    <w:rsid w:val="000C37BB"/>
    <w:rsid w:val="000C4CDA"/>
    <w:rsid w:val="000C5755"/>
    <w:rsid w:val="000C5B40"/>
    <w:rsid w:val="000D0323"/>
    <w:rsid w:val="000D2854"/>
    <w:rsid w:val="000D4037"/>
    <w:rsid w:val="000D763B"/>
    <w:rsid w:val="000E0710"/>
    <w:rsid w:val="000E0F43"/>
    <w:rsid w:val="000E5844"/>
    <w:rsid w:val="000E5BBC"/>
    <w:rsid w:val="000F17BC"/>
    <w:rsid w:val="000F4FC4"/>
    <w:rsid w:val="000F7527"/>
    <w:rsid w:val="00100CBF"/>
    <w:rsid w:val="001054A6"/>
    <w:rsid w:val="00105945"/>
    <w:rsid w:val="00105FCA"/>
    <w:rsid w:val="00111C2F"/>
    <w:rsid w:val="00115800"/>
    <w:rsid w:val="00121D78"/>
    <w:rsid w:val="00121E42"/>
    <w:rsid w:val="00124CC8"/>
    <w:rsid w:val="00124F15"/>
    <w:rsid w:val="0012779F"/>
    <w:rsid w:val="001360CB"/>
    <w:rsid w:val="00137FB0"/>
    <w:rsid w:val="001422F1"/>
    <w:rsid w:val="00151329"/>
    <w:rsid w:val="00154B0C"/>
    <w:rsid w:val="001652F8"/>
    <w:rsid w:val="001656FC"/>
    <w:rsid w:val="00173DA7"/>
    <w:rsid w:val="00174152"/>
    <w:rsid w:val="00187CDE"/>
    <w:rsid w:val="00192FF8"/>
    <w:rsid w:val="00196263"/>
    <w:rsid w:val="001964E7"/>
    <w:rsid w:val="001A196C"/>
    <w:rsid w:val="001B482F"/>
    <w:rsid w:val="001B7991"/>
    <w:rsid w:val="001C1A34"/>
    <w:rsid w:val="001C33B1"/>
    <w:rsid w:val="001D0326"/>
    <w:rsid w:val="001E2DD2"/>
    <w:rsid w:val="001E54EE"/>
    <w:rsid w:val="001E66B9"/>
    <w:rsid w:val="001E7E5B"/>
    <w:rsid w:val="001F429E"/>
    <w:rsid w:val="001F7C5D"/>
    <w:rsid w:val="002127DF"/>
    <w:rsid w:val="00215095"/>
    <w:rsid w:val="0022088B"/>
    <w:rsid w:val="0022141F"/>
    <w:rsid w:val="0022758F"/>
    <w:rsid w:val="00231A77"/>
    <w:rsid w:val="00234EFD"/>
    <w:rsid w:val="00244037"/>
    <w:rsid w:val="0026356A"/>
    <w:rsid w:val="00264672"/>
    <w:rsid w:val="00264BA8"/>
    <w:rsid w:val="00267B54"/>
    <w:rsid w:val="00270FFD"/>
    <w:rsid w:val="00272B0E"/>
    <w:rsid w:val="00276BE0"/>
    <w:rsid w:val="00281152"/>
    <w:rsid w:val="00292DF6"/>
    <w:rsid w:val="002A3B00"/>
    <w:rsid w:val="002B1BDA"/>
    <w:rsid w:val="002B2DEE"/>
    <w:rsid w:val="002C457F"/>
    <w:rsid w:val="002D26E0"/>
    <w:rsid w:val="002D4E04"/>
    <w:rsid w:val="002D6BD1"/>
    <w:rsid w:val="002E43FE"/>
    <w:rsid w:val="00310B4F"/>
    <w:rsid w:val="00317BFE"/>
    <w:rsid w:val="00320E10"/>
    <w:rsid w:val="00326D02"/>
    <w:rsid w:val="0033561B"/>
    <w:rsid w:val="00336C9E"/>
    <w:rsid w:val="00340E35"/>
    <w:rsid w:val="00371EED"/>
    <w:rsid w:val="0037773D"/>
    <w:rsid w:val="00382D8D"/>
    <w:rsid w:val="00383741"/>
    <w:rsid w:val="00383D01"/>
    <w:rsid w:val="00391628"/>
    <w:rsid w:val="003A08B4"/>
    <w:rsid w:val="003A4476"/>
    <w:rsid w:val="003A4DB3"/>
    <w:rsid w:val="003A7FDC"/>
    <w:rsid w:val="003B10A4"/>
    <w:rsid w:val="003B4E58"/>
    <w:rsid w:val="003B55AD"/>
    <w:rsid w:val="003C147A"/>
    <w:rsid w:val="003C2B4B"/>
    <w:rsid w:val="003C331D"/>
    <w:rsid w:val="003C5F88"/>
    <w:rsid w:val="003C7241"/>
    <w:rsid w:val="003C7CFB"/>
    <w:rsid w:val="003F0F19"/>
    <w:rsid w:val="003F24F9"/>
    <w:rsid w:val="0040019C"/>
    <w:rsid w:val="004373D5"/>
    <w:rsid w:val="00453F72"/>
    <w:rsid w:val="00461029"/>
    <w:rsid w:val="00462F89"/>
    <w:rsid w:val="00465FC1"/>
    <w:rsid w:val="0047277D"/>
    <w:rsid w:val="00472E46"/>
    <w:rsid w:val="0047770D"/>
    <w:rsid w:val="004914C8"/>
    <w:rsid w:val="0049442D"/>
    <w:rsid w:val="00494D7F"/>
    <w:rsid w:val="0049667A"/>
    <w:rsid w:val="004A4E15"/>
    <w:rsid w:val="004B063B"/>
    <w:rsid w:val="004B7392"/>
    <w:rsid w:val="004C15A6"/>
    <w:rsid w:val="004D3DED"/>
    <w:rsid w:val="004D629A"/>
    <w:rsid w:val="004E362A"/>
    <w:rsid w:val="004E501F"/>
    <w:rsid w:val="004E74A1"/>
    <w:rsid w:val="004F4824"/>
    <w:rsid w:val="0050467D"/>
    <w:rsid w:val="0051044C"/>
    <w:rsid w:val="00510992"/>
    <w:rsid w:val="00511BF5"/>
    <w:rsid w:val="00520976"/>
    <w:rsid w:val="00531076"/>
    <w:rsid w:val="0053161D"/>
    <w:rsid w:val="00531C8D"/>
    <w:rsid w:val="00535189"/>
    <w:rsid w:val="005370A0"/>
    <w:rsid w:val="00544AFD"/>
    <w:rsid w:val="00547CAD"/>
    <w:rsid w:val="0055347E"/>
    <w:rsid w:val="00555D23"/>
    <w:rsid w:val="005575D3"/>
    <w:rsid w:val="00557985"/>
    <w:rsid w:val="00573CF4"/>
    <w:rsid w:val="00576CB9"/>
    <w:rsid w:val="005A1819"/>
    <w:rsid w:val="005A3994"/>
    <w:rsid w:val="005A7CA5"/>
    <w:rsid w:val="005B0B66"/>
    <w:rsid w:val="005B100B"/>
    <w:rsid w:val="005B361C"/>
    <w:rsid w:val="005B3D3C"/>
    <w:rsid w:val="005D0B42"/>
    <w:rsid w:val="005D2313"/>
    <w:rsid w:val="005E065A"/>
    <w:rsid w:val="005E091F"/>
    <w:rsid w:val="005E0F68"/>
    <w:rsid w:val="005E32C9"/>
    <w:rsid w:val="005E50A1"/>
    <w:rsid w:val="005E6727"/>
    <w:rsid w:val="005F70DA"/>
    <w:rsid w:val="006017BA"/>
    <w:rsid w:val="00604A44"/>
    <w:rsid w:val="006115D0"/>
    <w:rsid w:val="006122E7"/>
    <w:rsid w:val="006139BC"/>
    <w:rsid w:val="00613D5D"/>
    <w:rsid w:val="00631261"/>
    <w:rsid w:val="00632A56"/>
    <w:rsid w:val="00634C3E"/>
    <w:rsid w:val="00655E9A"/>
    <w:rsid w:val="006628D8"/>
    <w:rsid w:val="00664497"/>
    <w:rsid w:val="006700CA"/>
    <w:rsid w:val="00670D6A"/>
    <w:rsid w:val="0067583C"/>
    <w:rsid w:val="00681B2B"/>
    <w:rsid w:val="00684DE7"/>
    <w:rsid w:val="00685BE2"/>
    <w:rsid w:val="006954EC"/>
    <w:rsid w:val="00697839"/>
    <w:rsid w:val="00697B5E"/>
    <w:rsid w:val="006A07BC"/>
    <w:rsid w:val="006A4590"/>
    <w:rsid w:val="006A484B"/>
    <w:rsid w:val="006A7D99"/>
    <w:rsid w:val="006B509E"/>
    <w:rsid w:val="006C1277"/>
    <w:rsid w:val="006C1356"/>
    <w:rsid w:val="006D3D1C"/>
    <w:rsid w:val="006E31CB"/>
    <w:rsid w:val="00703986"/>
    <w:rsid w:val="00724DF7"/>
    <w:rsid w:val="00727487"/>
    <w:rsid w:val="007300AE"/>
    <w:rsid w:val="00731DB6"/>
    <w:rsid w:val="00731F5F"/>
    <w:rsid w:val="0073760C"/>
    <w:rsid w:val="007533E5"/>
    <w:rsid w:val="007544C4"/>
    <w:rsid w:val="00764788"/>
    <w:rsid w:val="007712BC"/>
    <w:rsid w:val="00771B09"/>
    <w:rsid w:val="007770BE"/>
    <w:rsid w:val="007814DB"/>
    <w:rsid w:val="007824BD"/>
    <w:rsid w:val="007A4C4A"/>
    <w:rsid w:val="007B14CA"/>
    <w:rsid w:val="007B19EC"/>
    <w:rsid w:val="007B2B8D"/>
    <w:rsid w:val="007B45F5"/>
    <w:rsid w:val="007B5C0D"/>
    <w:rsid w:val="007B637E"/>
    <w:rsid w:val="007B6EDF"/>
    <w:rsid w:val="007D1ED1"/>
    <w:rsid w:val="007D73D0"/>
    <w:rsid w:val="007E301B"/>
    <w:rsid w:val="007F1ED9"/>
    <w:rsid w:val="007F309C"/>
    <w:rsid w:val="007F6F5B"/>
    <w:rsid w:val="00803CCB"/>
    <w:rsid w:val="00811117"/>
    <w:rsid w:val="00811DD1"/>
    <w:rsid w:val="00814E5E"/>
    <w:rsid w:val="008159F4"/>
    <w:rsid w:val="00823080"/>
    <w:rsid w:val="0083335B"/>
    <w:rsid w:val="00833968"/>
    <w:rsid w:val="008634C8"/>
    <w:rsid w:val="0086564E"/>
    <w:rsid w:val="008738CA"/>
    <w:rsid w:val="00877557"/>
    <w:rsid w:val="0088061E"/>
    <w:rsid w:val="0089214C"/>
    <w:rsid w:val="008959EC"/>
    <w:rsid w:val="00896448"/>
    <w:rsid w:val="008A2AF2"/>
    <w:rsid w:val="008B2A19"/>
    <w:rsid w:val="008B4111"/>
    <w:rsid w:val="008C0300"/>
    <w:rsid w:val="008C575F"/>
    <w:rsid w:val="008D4938"/>
    <w:rsid w:val="008D769E"/>
    <w:rsid w:val="008E1678"/>
    <w:rsid w:val="008E436D"/>
    <w:rsid w:val="008F1E6D"/>
    <w:rsid w:val="008F56E3"/>
    <w:rsid w:val="008F705B"/>
    <w:rsid w:val="008F7FDA"/>
    <w:rsid w:val="00925876"/>
    <w:rsid w:val="009275D8"/>
    <w:rsid w:val="0093785C"/>
    <w:rsid w:val="00945070"/>
    <w:rsid w:val="00950CCD"/>
    <w:rsid w:val="009610E1"/>
    <w:rsid w:val="0096207B"/>
    <w:rsid w:val="009662D1"/>
    <w:rsid w:val="00975C29"/>
    <w:rsid w:val="009910C9"/>
    <w:rsid w:val="009B14E4"/>
    <w:rsid w:val="009C056A"/>
    <w:rsid w:val="009D2D6A"/>
    <w:rsid w:val="009F221B"/>
    <w:rsid w:val="009F4DE2"/>
    <w:rsid w:val="009F671B"/>
    <w:rsid w:val="009F734C"/>
    <w:rsid w:val="009F7B01"/>
    <w:rsid w:val="00A039D2"/>
    <w:rsid w:val="00A052A7"/>
    <w:rsid w:val="00A05974"/>
    <w:rsid w:val="00A12A9F"/>
    <w:rsid w:val="00A20DDF"/>
    <w:rsid w:val="00A308D2"/>
    <w:rsid w:val="00A30CA1"/>
    <w:rsid w:val="00A4578E"/>
    <w:rsid w:val="00A575E4"/>
    <w:rsid w:val="00A611F6"/>
    <w:rsid w:val="00A63988"/>
    <w:rsid w:val="00A72C76"/>
    <w:rsid w:val="00A72D9D"/>
    <w:rsid w:val="00A802A3"/>
    <w:rsid w:val="00A95220"/>
    <w:rsid w:val="00AA1596"/>
    <w:rsid w:val="00AA23ED"/>
    <w:rsid w:val="00AB03DA"/>
    <w:rsid w:val="00AB6C6B"/>
    <w:rsid w:val="00AD141C"/>
    <w:rsid w:val="00AD2C5B"/>
    <w:rsid w:val="00AE2372"/>
    <w:rsid w:val="00AE2553"/>
    <w:rsid w:val="00AE31AC"/>
    <w:rsid w:val="00AE741A"/>
    <w:rsid w:val="00AF2619"/>
    <w:rsid w:val="00AF64DA"/>
    <w:rsid w:val="00B13229"/>
    <w:rsid w:val="00B13BB8"/>
    <w:rsid w:val="00B1696F"/>
    <w:rsid w:val="00B178F9"/>
    <w:rsid w:val="00B205C6"/>
    <w:rsid w:val="00B22CF9"/>
    <w:rsid w:val="00B233E3"/>
    <w:rsid w:val="00B24103"/>
    <w:rsid w:val="00B25FED"/>
    <w:rsid w:val="00B32243"/>
    <w:rsid w:val="00B32631"/>
    <w:rsid w:val="00B469FB"/>
    <w:rsid w:val="00B54F3D"/>
    <w:rsid w:val="00B55360"/>
    <w:rsid w:val="00B55497"/>
    <w:rsid w:val="00B5727E"/>
    <w:rsid w:val="00B62F54"/>
    <w:rsid w:val="00B72C64"/>
    <w:rsid w:val="00B85BE7"/>
    <w:rsid w:val="00B91310"/>
    <w:rsid w:val="00B91E69"/>
    <w:rsid w:val="00B949A4"/>
    <w:rsid w:val="00BA3BFA"/>
    <w:rsid w:val="00BA52A5"/>
    <w:rsid w:val="00BC06C7"/>
    <w:rsid w:val="00BC3F0B"/>
    <w:rsid w:val="00BD1342"/>
    <w:rsid w:val="00BD3AB3"/>
    <w:rsid w:val="00BD3C00"/>
    <w:rsid w:val="00BE7070"/>
    <w:rsid w:val="00BF188F"/>
    <w:rsid w:val="00BF1931"/>
    <w:rsid w:val="00C02926"/>
    <w:rsid w:val="00C02E4D"/>
    <w:rsid w:val="00C10F41"/>
    <w:rsid w:val="00C111F5"/>
    <w:rsid w:val="00C1777A"/>
    <w:rsid w:val="00C24A46"/>
    <w:rsid w:val="00C252E8"/>
    <w:rsid w:val="00C25AA3"/>
    <w:rsid w:val="00C50A0A"/>
    <w:rsid w:val="00C6298F"/>
    <w:rsid w:val="00C67E08"/>
    <w:rsid w:val="00C71E33"/>
    <w:rsid w:val="00C729F1"/>
    <w:rsid w:val="00C7772A"/>
    <w:rsid w:val="00C81DD1"/>
    <w:rsid w:val="00C821A3"/>
    <w:rsid w:val="00C875B9"/>
    <w:rsid w:val="00C92573"/>
    <w:rsid w:val="00C96FFF"/>
    <w:rsid w:val="00CA13D0"/>
    <w:rsid w:val="00CA5949"/>
    <w:rsid w:val="00CB078C"/>
    <w:rsid w:val="00CB597B"/>
    <w:rsid w:val="00CC2D86"/>
    <w:rsid w:val="00CC3373"/>
    <w:rsid w:val="00CD1038"/>
    <w:rsid w:val="00CD33EB"/>
    <w:rsid w:val="00CE5846"/>
    <w:rsid w:val="00CE5ECE"/>
    <w:rsid w:val="00CF642C"/>
    <w:rsid w:val="00CF642D"/>
    <w:rsid w:val="00D05571"/>
    <w:rsid w:val="00D079B9"/>
    <w:rsid w:val="00D07DF7"/>
    <w:rsid w:val="00D15E77"/>
    <w:rsid w:val="00D236ED"/>
    <w:rsid w:val="00D2797C"/>
    <w:rsid w:val="00D359F2"/>
    <w:rsid w:val="00D40971"/>
    <w:rsid w:val="00D40C7F"/>
    <w:rsid w:val="00D41473"/>
    <w:rsid w:val="00D42202"/>
    <w:rsid w:val="00D46F9A"/>
    <w:rsid w:val="00D5269F"/>
    <w:rsid w:val="00D55391"/>
    <w:rsid w:val="00D6562D"/>
    <w:rsid w:val="00D716F1"/>
    <w:rsid w:val="00D80200"/>
    <w:rsid w:val="00D94FA0"/>
    <w:rsid w:val="00DA1C08"/>
    <w:rsid w:val="00DA3A69"/>
    <w:rsid w:val="00DA4166"/>
    <w:rsid w:val="00DA422C"/>
    <w:rsid w:val="00DA54F5"/>
    <w:rsid w:val="00DB0D5D"/>
    <w:rsid w:val="00DB61B5"/>
    <w:rsid w:val="00DC591E"/>
    <w:rsid w:val="00DD0F03"/>
    <w:rsid w:val="00DD5E0E"/>
    <w:rsid w:val="00DE2D03"/>
    <w:rsid w:val="00DE3A65"/>
    <w:rsid w:val="00DF0F89"/>
    <w:rsid w:val="00DF4B38"/>
    <w:rsid w:val="00E00CA9"/>
    <w:rsid w:val="00E01372"/>
    <w:rsid w:val="00E16C17"/>
    <w:rsid w:val="00E26B21"/>
    <w:rsid w:val="00E30C25"/>
    <w:rsid w:val="00E319E1"/>
    <w:rsid w:val="00E33BA1"/>
    <w:rsid w:val="00E33CBD"/>
    <w:rsid w:val="00E35865"/>
    <w:rsid w:val="00E35D39"/>
    <w:rsid w:val="00E42EEF"/>
    <w:rsid w:val="00E43B07"/>
    <w:rsid w:val="00E4620F"/>
    <w:rsid w:val="00E463B3"/>
    <w:rsid w:val="00E477B3"/>
    <w:rsid w:val="00E50CD9"/>
    <w:rsid w:val="00E5188F"/>
    <w:rsid w:val="00E716CE"/>
    <w:rsid w:val="00E76C41"/>
    <w:rsid w:val="00E905CD"/>
    <w:rsid w:val="00E90FDB"/>
    <w:rsid w:val="00E925AF"/>
    <w:rsid w:val="00E92B13"/>
    <w:rsid w:val="00E93C63"/>
    <w:rsid w:val="00E9517F"/>
    <w:rsid w:val="00EA0C93"/>
    <w:rsid w:val="00EA19FD"/>
    <w:rsid w:val="00EA2BCC"/>
    <w:rsid w:val="00EA4A53"/>
    <w:rsid w:val="00EA541C"/>
    <w:rsid w:val="00EB42F7"/>
    <w:rsid w:val="00EB553E"/>
    <w:rsid w:val="00EB55FA"/>
    <w:rsid w:val="00EC0C19"/>
    <w:rsid w:val="00EC0C40"/>
    <w:rsid w:val="00EC0D6D"/>
    <w:rsid w:val="00EC1EEF"/>
    <w:rsid w:val="00EC4847"/>
    <w:rsid w:val="00ED22B1"/>
    <w:rsid w:val="00ED22C9"/>
    <w:rsid w:val="00EE1F80"/>
    <w:rsid w:val="00EF18C8"/>
    <w:rsid w:val="00EF2367"/>
    <w:rsid w:val="00EF5FF8"/>
    <w:rsid w:val="00EF6B37"/>
    <w:rsid w:val="00EF72B7"/>
    <w:rsid w:val="00F00C6A"/>
    <w:rsid w:val="00F01F8D"/>
    <w:rsid w:val="00F03B2B"/>
    <w:rsid w:val="00F05804"/>
    <w:rsid w:val="00F10A57"/>
    <w:rsid w:val="00F11F27"/>
    <w:rsid w:val="00F1604B"/>
    <w:rsid w:val="00F160ED"/>
    <w:rsid w:val="00F20759"/>
    <w:rsid w:val="00F23581"/>
    <w:rsid w:val="00F23873"/>
    <w:rsid w:val="00F25881"/>
    <w:rsid w:val="00F41FC8"/>
    <w:rsid w:val="00F5365E"/>
    <w:rsid w:val="00F554BD"/>
    <w:rsid w:val="00F56FBC"/>
    <w:rsid w:val="00F6032E"/>
    <w:rsid w:val="00F64557"/>
    <w:rsid w:val="00F71BF0"/>
    <w:rsid w:val="00F76EE5"/>
    <w:rsid w:val="00F8398D"/>
    <w:rsid w:val="00FA41D4"/>
    <w:rsid w:val="00FA7C2A"/>
    <w:rsid w:val="00FB7DF7"/>
    <w:rsid w:val="00FC1680"/>
    <w:rsid w:val="00FD67E0"/>
    <w:rsid w:val="00F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4AA18-C83B-4F1A-B96F-A9EBD27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0FDB"/>
  </w:style>
  <w:style w:type="paragraph" w:styleId="Titolo1">
    <w:name w:val="heading 1"/>
    <w:basedOn w:val="Normale"/>
    <w:next w:val="Normale"/>
    <w:link w:val="Titolo1Carattere"/>
    <w:uiPriority w:val="9"/>
    <w:qFormat/>
    <w:rsid w:val="0077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2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1C1A34"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Calibri" w:eastAsia="Times New Roman" w:hAnsi="Calibri" w:cs="Arial"/>
      <w:b/>
      <w:bCs/>
      <w:color w:val="0000FF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DB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semiHidden/>
    <w:rsid w:val="001C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1C1A34"/>
    <w:rPr>
      <w:b/>
      <w:bCs/>
    </w:rPr>
  </w:style>
  <w:style w:type="paragraph" w:styleId="Rientrocorpodeltesto">
    <w:name w:val="Body Text Indent"/>
    <w:basedOn w:val="Normale"/>
    <w:link w:val="RientrocorpodeltestoCarattere"/>
    <w:semiHidden/>
    <w:rsid w:val="001C1A34"/>
    <w:pPr>
      <w:autoSpaceDE w:val="0"/>
      <w:autoSpaceDN w:val="0"/>
      <w:adjustRightInd w:val="0"/>
      <w:spacing w:after="0" w:line="480" w:lineRule="auto"/>
      <w:ind w:left="360"/>
    </w:pPr>
    <w:rPr>
      <w:rFonts w:ascii="Comic Sans MS" w:eastAsia="Times New Roman" w:hAnsi="Comic Sans MS" w:cs="Arial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C1A34"/>
    <w:rPr>
      <w:rFonts w:ascii="Comic Sans MS" w:eastAsia="Times New Roman" w:hAnsi="Comic Sans MS" w:cs="Arial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C1A34"/>
    <w:rPr>
      <w:rFonts w:ascii="Calibri" w:eastAsia="Times New Roman" w:hAnsi="Calibri" w:cs="Arial"/>
      <w:b/>
      <w:bCs/>
      <w:color w:val="0000FF"/>
      <w:sz w:val="28"/>
      <w:szCs w:val="20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2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2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ED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B1"/>
  </w:style>
  <w:style w:type="paragraph" w:styleId="Pidipagina">
    <w:name w:val="footer"/>
    <w:basedOn w:val="Normale"/>
    <w:link w:val="PidipaginaCarattere"/>
    <w:uiPriority w:val="99"/>
    <w:unhideWhenUsed/>
    <w:rsid w:val="00ED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B1"/>
  </w:style>
  <w:style w:type="character" w:styleId="Collegamentoipertestuale">
    <w:name w:val="Hyperlink"/>
    <w:basedOn w:val="Carpredefinitoparagrafo"/>
    <w:uiPriority w:val="99"/>
    <w:unhideWhenUsed/>
    <w:rsid w:val="00ED2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ast.radi@aslnapoli3su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BF20-F84D-42E6-9933-F5241470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Michele Spena</cp:lastModifiedBy>
  <cp:revision>2</cp:revision>
  <cp:lastPrinted>2020-07-02T09:15:00Z</cp:lastPrinted>
  <dcterms:created xsi:type="dcterms:W3CDTF">2020-11-19T11:44:00Z</dcterms:created>
  <dcterms:modified xsi:type="dcterms:W3CDTF">2020-11-19T11:44:00Z</dcterms:modified>
</cp:coreProperties>
</file>