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69" w:rsidRPr="00D234D1" w:rsidRDefault="00030369" w:rsidP="00687BD9">
      <w:pPr>
        <w:jc w:val="both"/>
        <w:rPr>
          <w:sz w:val="20"/>
        </w:rPr>
      </w:pPr>
    </w:p>
    <w:p w:rsidR="00030369" w:rsidRPr="00AC7D16" w:rsidRDefault="00030369" w:rsidP="0081008E">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sz w:val="22"/>
          <w:szCs w:val="22"/>
        </w:rPr>
      </w:pPr>
      <w:r w:rsidRPr="00AC7D16">
        <w:rPr>
          <w:rFonts w:ascii="Arial" w:hAnsi="Arial" w:cs="Arial"/>
          <w:b/>
          <w:sz w:val="22"/>
          <w:szCs w:val="22"/>
        </w:rPr>
        <w:t>D</w:t>
      </w:r>
      <w:r w:rsidRPr="00AC7D16">
        <w:rPr>
          <w:rFonts w:ascii="Arial" w:hAnsi="Arial" w:cs="Arial"/>
          <w:sz w:val="22"/>
          <w:szCs w:val="22"/>
        </w:rPr>
        <w:t xml:space="preserve">OCUMENTO  </w:t>
      </w:r>
      <w:r w:rsidRPr="00AC7D16">
        <w:rPr>
          <w:rFonts w:ascii="Arial" w:hAnsi="Arial" w:cs="Arial"/>
          <w:b/>
          <w:sz w:val="22"/>
          <w:szCs w:val="22"/>
        </w:rPr>
        <w:t>U</w:t>
      </w:r>
      <w:r w:rsidRPr="00AC7D16">
        <w:rPr>
          <w:rFonts w:ascii="Arial" w:hAnsi="Arial" w:cs="Arial"/>
          <w:sz w:val="22"/>
          <w:szCs w:val="22"/>
        </w:rPr>
        <w:t xml:space="preserve">NICO  DI  </w:t>
      </w:r>
      <w:r w:rsidRPr="00AC7D16">
        <w:rPr>
          <w:rFonts w:ascii="Arial" w:hAnsi="Arial" w:cs="Arial"/>
          <w:b/>
          <w:sz w:val="22"/>
          <w:szCs w:val="22"/>
        </w:rPr>
        <w:t>V</w:t>
      </w:r>
      <w:r w:rsidRPr="00AC7D16">
        <w:rPr>
          <w:rFonts w:ascii="Arial" w:hAnsi="Arial" w:cs="Arial"/>
          <w:sz w:val="22"/>
          <w:szCs w:val="22"/>
        </w:rPr>
        <w:t>ALUTAZIONE</w:t>
      </w:r>
    </w:p>
    <w:p w:rsidR="00030369" w:rsidRPr="00AC7D16" w:rsidRDefault="00030369" w:rsidP="0081008E">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sz w:val="22"/>
          <w:szCs w:val="22"/>
        </w:rPr>
      </w:pPr>
      <w:r w:rsidRPr="00AC7D16">
        <w:rPr>
          <w:rFonts w:ascii="Arial" w:hAnsi="Arial" w:cs="Arial"/>
          <w:sz w:val="22"/>
          <w:szCs w:val="22"/>
        </w:rPr>
        <w:t xml:space="preserve">DEI  </w:t>
      </w:r>
      <w:r w:rsidRPr="00AC7D16">
        <w:rPr>
          <w:rFonts w:ascii="Arial" w:hAnsi="Arial" w:cs="Arial"/>
          <w:b/>
          <w:sz w:val="22"/>
          <w:szCs w:val="22"/>
        </w:rPr>
        <w:t>R</w:t>
      </w:r>
      <w:r w:rsidRPr="00AC7D16">
        <w:rPr>
          <w:rFonts w:ascii="Arial" w:hAnsi="Arial" w:cs="Arial"/>
          <w:sz w:val="22"/>
          <w:szCs w:val="22"/>
        </w:rPr>
        <w:t xml:space="preserve">ISCHI  DA  </w:t>
      </w:r>
      <w:r w:rsidRPr="00AC7D16">
        <w:rPr>
          <w:rFonts w:ascii="Arial" w:hAnsi="Arial" w:cs="Arial"/>
          <w:b/>
          <w:sz w:val="22"/>
          <w:szCs w:val="22"/>
        </w:rPr>
        <w:t>I</w:t>
      </w:r>
      <w:r w:rsidRPr="00AC7D16">
        <w:rPr>
          <w:rFonts w:ascii="Arial" w:hAnsi="Arial" w:cs="Arial"/>
          <w:sz w:val="22"/>
          <w:szCs w:val="22"/>
        </w:rPr>
        <w:t>NTERFERENZE</w:t>
      </w:r>
    </w:p>
    <w:p w:rsidR="00030369" w:rsidRPr="00AC7D16" w:rsidRDefault="00030369" w:rsidP="0081008E">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sz w:val="22"/>
          <w:szCs w:val="22"/>
        </w:rPr>
      </w:pPr>
      <w:r w:rsidRPr="00AC7D16">
        <w:rPr>
          <w:rFonts w:ascii="Arial" w:hAnsi="Arial" w:cs="Arial"/>
          <w:sz w:val="22"/>
          <w:szCs w:val="22"/>
        </w:rPr>
        <w:t xml:space="preserve">Decreto Legislativo n. 81 del </w:t>
      </w:r>
      <w:smartTag w:uri="urn:schemas-microsoft-com:office:smarttags" w:element="date">
        <w:smartTagPr>
          <w:attr w:name="ls" w:val="trans"/>
          <w:attr w:name="Month" w:val="4"/>
          <w:attr w:name="Day" w:val="30"/>
          <w:attr w:name="Year" w:val="2008"/>
        </w:smartTagPr>
        <w:r w:rsidRPr="00AC7D16">
          <w:rPr>
            <w:rFonts w:ascii="Arial" w:hAnsi="Arial" w:cs="Arial"/>
            <w:sz w:val="22"/>
            <w:szCs w:val="22"/>
          </w:rPr>
          <w:t>30 aprile 2008</w:t>
        </w:r>
      </w:smartTag>
    </w:p>
    <w:p w:rsidR="00030369" w:rsidRPr="00AC7D16" w:rsidRDefault="00030369" w:rsidP="0081008E">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sz w:val="22"/>
          <w:szCs w:val="22"/>
        </w:rPr>
      </w:pPr>
      <w:r w:rsidRPr="00AC7D16">
        <w:rPr>
          <w:rFonts w:ascii="Arial" w:hAnsi="Arial" w:cs="Arial"/>
          <w:sz w:val="22"/>
          <w:szCs w:val="22"/>
        </w:rPr>
        <w:t>articolo 26 comma 6</w:t>
      </w:r>
    </w:p>
    <w:p w:rsidR="00030369" w:rsidRPr="00D234D1" w:rsidRDefault="00030369" w:rsidP="00CA2BEB">
      <w:pPr>
        <w:jc w:val="both"/>
        <w:rPr>
          <w:sz w:val="20"/>
        </w:rPr>
      </w:pPr>
    </w:p>
    <w:p w:rsidR="00030369" w:rsidRPr="00AC7D16" w:rsidRDefault="00030369" w:rsidP="00B9602B">
      <w:pPr>
        <w:pBdr>
          <w:top w:val="single" w:sz="4" w:space="17" w:color="auto"/>
          <w:left w:val="single" w:sz="4" w:space="4" w:color="auto"/>
          <w:bottom w:val="single" w:sz="4" w:space="1" w:color="auto"/>
          <w:right w:val="single" w:sz="4" w:space="4" w:color="auto"/>
        </w:pBdr>
        <w:tabs>
          <w:tab w:val="left" w:pos="3060"/>
        </w:tabs>
        <w:ind w:left="3060" w:hanging="3060"/>
        <w:jc w:val="both"/>
        <w:rPr>
          <w:rFonts w:ascii="Arial" w:hAnsi="Arial" w:cs="Arial"/>
          <w:sz w:val="22"/>
          <w:szCs w:val="22"/>
        </w:rPr>
      </w:pPr>
      <w:r w:rsidRPr="00AC7D16">
        <w:rPr>
          <w:rFonts w:ascii="Arial" w:hAnsi="Arial" w:cs="Arial"/>
          <w:b/>
          <w:sz w:val="22"/>
          <w:szCs w:val="22"/>
        </w:rPr>
        <w:t>OGGETTO DELL’APPALTO</w:t>
      </w:r>
      <w:r w:rsidRPr="00AC7D16">
        <w:rPr>
          <w:rFonts w:ascii="Arial" w:hAnsi="Arial" w:cs="Arial"/>
          <w:sz w:val="22"/>
          <w:szCs w:val="22"/>
        </w:rPr>
        <w:t>:</w:t>
      </w:r>
      <w:r>
        <w:rPr>
          <w:rFonts w:ascii="Arial" w:hAnsi="Arial" w:cs="Arial"/>
          <w:sz w:val="22"/>
          <w:szCs w:val="22"/>
        </w:rPr>
        <w:tab/>
      </w:r>
      <w:r w:rsidRPr="00ED2B3C">
        <w:rPr>
          <w:rFonts w:ascii="Arial" w:hAnsi="Arial" w:cs="Arial"/>
          <w:sz w:val="28"/>
          <w:szCs w:val="28"/>
        </w:rPr>
        <w:t>Servizi Integrati per la gestione e la</w:t>
      </w:r>
      <w:r>
        <w:rPr>
          <w:rFonts w:ascii="Arial" w:hAnsi="Arial" w:cs="Arial"/>
          <w:sz w:val="28"/>
          <w:szCs w:val="28"/>
        </w:rPr>
        <w:t>vori di</w:t>
      </w:r>
      <w:r w:rsidRPr="00ED2B3C">
        <w:rPr>
          <w:rFonts w:ascii="Arial" w:hAnsi="Arial" w:cs="Arial"/>
          <w:sz w:val="28"/>
          <w:szCs w:val="28"/>
        </w:rPr>
        <w:t xml:space="preserve"> manutenzione delle apparecchiature biomediche dell’Azienda Sanitaria Locale Na3 Sud</w:t>
      </w:r>
      <w:r>
        <w:rPr>
          <w:rFonts w:ascii="Arial" w:hAnsi="Arial" w:cs="Arial"/>
          <w:sz w:val="22"/>
          <w:szCs w:val="22"/>
        </w:rPr>
        <w:t xml:space="preserve"> </w:t>
      </w:r>
    </w:p>
    <w:p w:rsidR="00030369" w:rsidRPr="00D234D1" w:rsidRDefault="00030369" w:rsidP="00687BD9">
      <w:pPr>
        <w:jc w:val="both"/>
        <w:rPr>
          <w:rFonts w:ascii="Arial" w:hAnsi="Arial" w:cs="Arial"/>
          <w:sz w:val="20"/>
          <w:szCs w:val="22"/>
        </w:rPr>
      </w:pPr>
    </w:p>
    <w:p w:rsidR="00030369" w:rsidRPr="00AC7D16" w:rsidRDefault="00030369" w:rsidP="00687BD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C7D16">
        <w:rPr>
          <w:rFonts w:ascii="Arial" w:hAnsi="Arial" w:cs="Arial"/>
          <w:b/>
          <w:sz w:val="22"/>
          <w:szCs w:val="22"/>
        </w:rPr>
        <w:t>DITTA ESECUTRICE</w:t>
      </w:r>
      <w:r w:rsidRPr="00AC7D16">
        <w:rPr>
          <w:rFonts w:ascii="Arial" w:hAnsi="Arial" w:cs="Arial"/>
          <w:sz w:val="22"/>
          <w:szCs w:val="22"/>
        </w:rPr>
        <w:t>:</w:t>
      </w:r>
    </w:p>
    <w:p w:rsidR="00030369" w:rsidRPr="00D234D1" w:rsidRDefault="00030369" w:rsidP="00687BD9">
      <w:pPr>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1949"/>
        <w:gridCol w:w="1952"/>
        <w:gridCol w:w="2678"/>
        <w:gridCol w:w="1329"/>
      </w:tblGrid>
      <w:tr w:rsidR="00030369" w:rsidRPr="00AC7D16">
        <w:tc>
          <w:tcPr>
            <w:tcW w:w="9778" w:type="dxa"/>
            <w:gridSpan w:val="5"/>
          </w:tcPr>
          <w:p w:rsidR="00030369" w:rsidRPr="00AC7D16" w:rsidRDefault="00030369" w:rsidP="0081008E">
            <w:pPr>
              <w:jc w:val="both"/>
              <w:rPr>
                <w:rFonts w:ascii="Arial" w:hAnsi="Arial" w:cs="Arial"/>
              </w:rPr>
            </w:pPr>
            <w:r w:rsidRPr="00AC7D16">
              <w:rPr>
                <w:rFonts w:ascii="Arial" w:hAnsi="Arial" w:cs="Arial"/>
                <w:b/>
                <w:sz w:val="22"/>
                <w:szCs w:val="22"/>
              </w:rPr>
              <w:t>COMMITTENTE</w:t>
            </w:r>
            <w:r w:rsidRPr="00AC7D16">
              <w:rPr>
                <w:rFonts w:ascii="Arial" w:hAnsi="Arial" w:cs="Arial"/>
                <w:sz w:val="22"/>
                <w:szCs w:val="22"/>
              </w:rPr>
              <w:t xml:space="preserve">: Azienda Sanitaria Locale Napoli 3 Sud </w:t>
            </w:r>
          </w:p>
        </w:tc>
      </w:tr>
      <w:tr w:rsidR="00030369" w:rsidRPr="00AC7D16">
        <w:tc>
          <w:tcPr>
            <w:tcW w:w="9778" w:type="dxa"/>
            <w:gridSpan w:val="5"/>
          </w:tcPr>
          <w:p w:rsidR="00030369" w:rsidRPr="00AC7D16" w:rsidRDefault="00030369" w:rsidP="00B8101D">
            <w:pPr>
              <w:pBdr>
                <w:top w:val="single" w:sz="4" w:space="1" w:color="auto"/>
                <w:left w:val="single" w:sz="4" w:space="4" w:color="auto"/>
                <w:bottom w:val="single" w:sz="4" w:space="1" w:color="auto"/>
                <w:right w:val="single" w:sz="4" w:space="4" w:color="auto"/>
              </w:pBdr>
              <w:jc w:val="both"/>
              <w:rPr>
                <w:rFonts w:ascii="Arial" w:hAnsi="Arial" w:cs="Arial"/>
              </w:rPr>
            </w:pPr>
            <w:r w:rsidRPr="00AC7D16">
              <w:rPr>
                <w:rFonts w:ascii="Arial" w:hAnsi="Arial" w:cs="Arial"/>
                <w:b/>
                <w:sz w:val="22"/>
                <w:szCs w:val="22"/>
              </w:rPr>
              <w:t>PRESIDI INTERESSATI</w:t>
            </w:r>
            <w:r w:rsidRPr="00AC7D16">
              <w:rPr>
                <w:rFonts w:ascii="Arial" w:hAnsi="Arial" w:cs="Arial"/>
                <w:sz w:val="22"/>
                <w:szCs w:val="22"/>
              </w:rPr>
              <w:t>: Tutti i Presidi Ospedalieri, Distrettuali e Dipartimentali presenti sul territorio di competenza dell’ Azienda Sanitaria Locale Na</w:t>
            </w:r>
            <w:r>
              <w:rPr>
                <w:rFonts w:ascii="Arial" w:hAnsi="Arial" w:cs="Arial"/>
                <w:sz w:val="22"/>
                <w:szCs w:val="22"/>
              </w:rPr>
              <w:t>3sud</w:t>
            </w:r>
            <w:r w:rsidRPr="00AC7D16">
              <w:rPr>
                <w:rFonts w:ascii="Arial" w:hAnsi="Arial" w:cs="Arial"/>
                <w:sz w:val="22"/>
                <w:szCs w:val="22"/>
              </w:rPr>
              <w:t>.</w:t>
            </w:r>
          </w:p>
          <w:p w:rsidR="00030369" w:rsidRPr="00AC7D16" w:rsidRDefault="00030369" w:rsidP="002A17B1">
            <w:pPr>
              <w:jc w:val="both"/>
              <w:rPr>
                <w:rFonts w:ascii="Arial" w:hAnsi="Arial" w:cs="Arial"/>
                <w:b/>
              </w:rPr>
            </w:pPr>
            <w:r w:rsidRPr="00AC7D16">
              <w:rPr>
                <w:rFonts w:ascii="Arial" w:hAnsi="Arial" w:cs="Arial"/>
                <w:b/>
                <w:sz w:val="22"/>
                <w:szCs w:val="22"/>
              </w:rPr>
              <w:t xml:space="preserve">FIGURE DI RIFERIMENTO: </w:t>
            </w:r>
            <w:r>
              <w:rPr>
                <w:rFonts w:ascii="Arial" w:hAnsi="Arial" w:cs="Arial"/>
                <w:b/>
                <w:sz w:val="22"/>
                <w:szCs w:val="22"/>
              </w:rPr>
              <w:t>Il Direttore Generale</w:t>
            </w:r>
            <w:r w:rsidRPr="00AC7D16">
              <w:rPr>
                <w:rFonts w:ascii="Arial" w:hAnsi="Arial" w:cs="Arial"/>
                <w:b/>
                <w:sz w:val="22"/>
                <w:szCs w:val="22"/>
              </w:rPr>
              <w:t xml:space="preserve"> dell’Azienda Sanitaria </w:t>
            </w:r>
            <w:r>
              <w:rPr>
                <w:rFonts w:ascii="Arial" w:hAnsi="Arial" w:cs="Arial"/>
                <w:b/>
                <w:sz w:val="22"/>
                <w:szCs w:val="22"/>
              </w:rPr>
              <w:t>L</w:t>
            </w:r>
            <w:r w:rsidRPr="00AC7D16">
              <w:rPr>
                <w:rFonts w:ascii="Arial" w:hAnsi="Arial" w:cs="Arial"/>
                <w:b/>
                <w:sz w:val="22"/>
                <w:szCs w:val="22"/>
              </w:rPr>
              <w:t>ocale Asl Napoli 3 Sud con l</w:t>
            </w:r>
            <w:r>
              <w:rPr>
                <w:rFonts w:ascii="Arial" w:hAnsi="Arial" w:cs="Arial"/>
                <w:b/>
                <w:sz w:val="22"/>
                <w:szCs w:val="22"/>
              </w:rPr>
              <w:t>a</w:t>
            </w:r>
            <w:r w:rsidRPr="00AC7D16">
              <w:rPr>
                <w:rFonts w:ascii="Arial" w:hAnsi="Arial" w:cs="Arial"/>
                <w:b/>
                <w:sz w:val="22"/>
                <w:szCs w:val="22"/>
              </w:rPr>
              <w:t xml:space="preserve"> deliber</w:t>
            </w:r>
            <w:r>
              <w:rPr>
                <w:rFonts w:ascii="Arial" w:hAnsi="Arial" w:cs="Arial"/>
                <w:b/>
                <w:sz w:val="22"/>
                <w:szCs w:val="22"/>
              </w:rPr>
              <w:t>a</w:t>
            </w:r>
            <w:r w:rsidRPr="00AC7D16">
              <w:rPr>
                <w:rFonts w:ascii="Arial" w:hAnsi="Arial" w:cs="Arial"/>
                <w:b/>
                <w:sz w:val="22"/>
                <w:szCs w:val="22"/>
              </w:rPr>
              <w:t xml:space="preserve"> n° 13</w:t>
            </w:r>
            <w:r>
              <w:rPr>
                <w:rFonts w:ascii="Arial" w:hAnsi="Arial" w:cs="Arial"/>
                <w:b/>
                <w:sz w:val="22"/>
                <w:szCs w:val="22"/>
              </w:rPr>
              <w:t>/2011</w:t>
            </w:r>
            <w:r w:rsidRPr="00AC7D16">
              <w:rPr>
                <w:rFonts w:ascii="Arial" w:hAnsi="Arial" w:cs="Arial"/>
                <w:b/>
                <w:sz w:val="22"/>
                <w:szCs w:val="22"/>
              </w:rPr>
              <w:t xml:space="preserve"> </w:t>
            </w:r>
            <w:r>
              <w:rPr>
                <w:rFonts w:ascii="Arial" w:hAnsi="Arial" w:cs="Arial"/>
                <w:b/>
                <w:sz w:val="22"/>
                <w:szCs w:val="22"/>
              </w:rPr>
              <w:t xml:space="preserve">“D. Lgs. 81/08 – Organizzazione del sistema di prevenzione aziendale” </w:t>
            </w:r>
            <w:r w:rsidRPr="00AC7D16">
              <w:rPr>
                <w:rFonts w:ascii="Arial" w:hAnsi="Arial" w:cs="Arial"/>
                <w:b/>
                <w:sz w:val="22"/>
                <w:szCs w:val="22"/>
              </w:rPr>
              <w:t xml:space="preserve">ha </w:t>
            </w:r>
            <w:r>
              <w:rPr>
                <w:rFonts w:ascii="Arial" w:hAnsi="Arial" w:cs="Arial"/>
                <w:b/>
                <w:sz w:val="22"/>
                <w:szCs w:val="22"/>
              </w:rPr>
              <w:t>delegato</w:t>
            </w:r>
            <w:r w:rsidRPr="00AC7D16">
              <w:rPr>
                <w:rFonts w:ascii="Arial" w:hAnsi="Arial" w:cs="Arial"/>
                <w:b/>
                <w:sz w:val="22"/>
                <w:szCs w:val="22"/>
              </w:rPr>
              <w:t xml:space="preserve"> i </w:t>
            </w:r>
            <w:r>
              <w:rPr>
                <w:rFonts w:ascii="Arial" w:hAnsi="Arial" w:cs="Arial"/>
                <w:b/>
                <w:sz w:val="22"/>
                <w:szCs w:val="22"/>
              </w:rPr>
              <w:t>dirigenti aziendali</w:t>
            </w:r>
            <w:r w:rsidRPr="00AC7D16">
              <w:rPr>
                <w:rFonts w:ascii="Arial" w:hAnsi="Arial" w:cs="Arial"/>
                <w:b/>
                <w:sz w:val="22"/>
                <w:szCs w:val="22"/>
              </w:rPr>
              <w:t>.</w:t>
            </w:r>
          </w:p>
        </w:tc>
      </w:tr>
      <w:tr w:rsidR="00030369" w:rsidRPr="00D234D1" w:rsidTr="00D543F5">
        <w:trPr>
          <w:cantSplit/>
          <w:trHeight w:val="794"/>
        </w:trPr>
        <w:tc>
          <w:tcPr>
            <w:tcW w:w="1955" w:type="dxa"/>
            <w:vAlign w:val="center"/>
          </w:tcPr>
          <w:p w:rsidR="00030369" w:rsidRPr="00D234D1" w:rsidRDefault="00030369" w:rsidP="00B105E9">
            <w:pPr>
              <w:rPr>
                <w:rFonts w:ascii="Arial" w:hAnsi="Arial" w:cs="Arial"/>
                <w:sz w:val="20"/>
                <w:szCs w:val="20"/>
              </w:rPr>
            </w:pPr>
            <w:r w:rsidRPr="00D234D1">
              <w:rPr>
                <w:rFonts w:ascii="Arial" w:hAnsi="Arial" w:cs="Arial"/>
                <w:sz w:val="20"/>
                <w:szCs w:val="20"/>
              </w:rPr>
              <w:t>Referente per il Contratto:</w:t>
            </w:r>
          </w:p>
        </w:tc>
        <w:tc>
          <w:tcPr>
            <w:tcW w:w="1955" w:type="dxa"/>
            <w:vAlign w:val="center"/>
          </w:tcPr>
          <w:p w:rsidR="00030369" w:rsidRPr="00D234D1" w:rsidRDefault="00030369" w:rsidP="00D234D1">
            <w:pPr>
              <w:jc w:val="center"/>
              <w:rPr>
                <w:rFonts w:ascii="Arial" w:hAnsi="Arial" w:cs="Arial"/>
                <w:sz w:val="20"/>
                <w:szCs w:val="20"/>
              </w:rPr>
            </w:pPr>
            <w:r w:rsidRPr="00D234D1">
              <w:rPr>
                <w:rFonts w:ascii="Arial" w:hAnsi="Arial" w:cs="Arial"/>
                <w:sz w:val="20"/>
                <w:szCs w:val="20"/>
              </w:rPr>
              <w:t>Arch. Sebastiano</w:t>
            </w:r>
          </w:p>
          <w:p w:rsidR="00030369" w:rsidRPr="00D234D1" w:rsidRDefault="00030369" w:rsidP="00D234D1">
            <w:pPr>
              <w:jc w:val="center"/>
              <w:rPr>
                <w:rFonts w:ascii="Arial" w:hAnsi="Arial" w:cs="Arial"/>
                <w:sz w:val="20"/>
                <w:szCs w:val="20"/>
              </w:rPr>
            </w:pPr>
            <w:r w:rsidRPr="00D234D1">
              <w:rPr>
                <w:rFonts w:ascii="Arial" w:hAnsi="Arial" w:cs="Arial"/>
                <w:sz w:val="20"/>
                <w:szCs w:val="20"/>
              </w:rPr>
              <w:t>Donnarumma</w:t>
            </w:r>
          </w:p>
        </w:tc>
        <w:tc>
          <w:tcPr>
            <w:tcW w:w="1956" w:type="dxa"/>
            <w:vAlign w:val="center"/>
          </w:tcPr>
          <w:p w:rsidR="00030369" w:rsidRPr="00D234D1" w:rsidRDefault="00030369" w:rsidP="00D234D1">
            <w:pPr>
              <w:jc w:val="center"/>
              <w:rPr>
                <w:rFonts w:ascii="Arial" w:hAnsi="Arial" w:cs="Arial"/>
                <w:sz w:val="20"/>
                <w:szCs w:val="20"/>
              </w:rPr>
            </w:pPr>
            <w:r w:rsidRPr="00D67F1E">
              <w:rPr>
                <w:rFonts w:ascii="Arial" w:hAnsi="Arial" w:cs="Arial"/>
                <w:sz w:val="20"/>
                <w:szCs w:val="20"/>
              </w:rPr>
              <w:t>Servizio Gestione Tecnica ed Ottimizzazione Immobiliare Territoriale</w:t>
            </w:r>
          </w:p>
        </w:tc>
        <w:tc>
          <w:tcPr>
            <w:tcW w:w="2696" w:type="dxa"/>
            <w:vAlign w:val="center"/>
          </w:tcPr>
          <w:p w:rsidR="00030369" w:rsidRPr="00D234D1" w:rsidRDefault="00030369" w:rsidP="00B105E9">
            <w:pPr>
              <w:rPr>
                <w:rFonts w:ascii="Arial" w:hAnsi="Arial" w:cs="Arial"/>
                <w:sz w:val="20"/>
                <w:szCs w:val="20"/>
              </w:rPr>
            </w:pPr>
            <w:r w:rsidRPr="00D234D1">
              <w:rPr>
                <w:rFonts w:ascii="Arial" w:hAnsi="Arial" w:cs="Arial"/>
                <w:sz w:val="20"/>
                <w:szCs w:val="20"/>
              </w:rPr>
              <w:t>Corso A. De Gasperi, 167</w:t>
            </w:r>
          </w:p>
        </w:tc>
        <w:tc>
          <w:tcPr>
            <w:tcW w:w="1216" w:type="dxa"/>
            <w:vAlign w:val="center"/>
          </w:tcPr>
          <w:p w:rsidR="00030369" w:rsidRPr="00D234D1" w:rsidRDefault="00030369" w:rsidP="00B105E9">
            <w:pPr>
              <w:rPr>
                <w:rFonts w:ascii="Arial" w:hAnsi="Arial" w:cs="Arial"/>
                <w:sz w:val="20"/>
                <w:szCs w:val="20"/>
              </w:rPr>
            </w:pPr>
            <w:r w:rsidRPr="00D234D1">
              <w:rPr>
                <w:rFonts w:ascii="Arial" w:hAnsi="Arial" w:cs="Arial"/>
                <w:sz w:val="20"/>
                <w:szCs w:val="20"/>
              </w:rPr>
              <w:t>0818729</w:t>
            </w:r>
            <w:r>
              <w:rPr>
                <w:rFonts w:ascii="Arial" w:hAnsi="Arial" w:cs="Arial"/>
                <w:sz w:val="20"/>
                <w:szCs w:val="20"/>
              </w:rPr>
              <w:t>272</w:t>
            </w:r>
          </w:p>
        </w:tc>
      </w:tr>
    </w:tbl>
    <w:p w:rsidR="00030369" w:rsidRPr="00D234D1" w:rsidRDefault="00030369" w:rsidP="00687BD9">
      <w:pPr>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070"/>
      </w:tblGrid>
      <w:tr w:rsidR="00030369" w:rsidRPr="005417CE" w:rsidTr="005417CE">
        <w:tc>
          <w:tcPr>
            <w:tcW w:w="3708" w:type="dxa"/>
            <w:vAlign w:val="center"/>
          </w:tcPr>
          <w:p w:rsidR="00030369" w:rsidRPr="005417CE" w:rsidRDefault="00030369" w:rsidP="00B8101D">
            <w:pPr>
              <w:jc w:val="both"/>
              <w:rPr>
                <w:rFonts w:ascii="Arial" w:hAnsi="Arial" w:cs="Arial"/>
              </w:rPr>
            </w:pPr>
            <w:r w:rsidRPr="005417CE">
              <w:rPr>
                <w:rFonts w:ascii="Arial" w:hAnsi="Arial" w:cs="Arial"/>
                <w:sz w:val="22"/>
                <w:szCs w:val="22"/>
              </w:rPr>
              <w:t>DITTA ESECUTRICE</w:t>
            </w:r>
          </w:p>
        </w:tc>
        <w:tc>
          <w:tcPr>
            <w:tcW w:w="6070" w:type="dxa"/>
            <w:vAlign w:val="center"/>
          </w:tcPr>
          <w:p w:rsidR="00030369" w:rsidRPr="005417CE" w:rsidRDefault="00030369" w:rsidP="00AA625C">
            <w:pPr>
              <w:pBdr>
                <w:top w:val="single" w:sz="4" w:space="1" w:color="auto"/>
                <w:left w:val="single" w:sz="4" w:space="4" w:color="auto"/>
                <w:bottom w:val="single" w:sz="4" w:space="1" w:color="auto"/>
                <w:right w:val="single" w:sz="4" w:space="4" w:color="auto"/>
              </w:pBdr>
              <w:jc w:val="both"/>
              <w:rPr>
                <w:rFonts w:ascii="Arial" w:hAnsi="Arial" w:cs="Arial"/>
              </w:rPr>
            </w:pPr>
          </w:p>
        </w:tc>
      </w:tr>
      <w:tr w:rsidR="00030369" w:rsidRPr="00AC7D16">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Codice Fiscale/Partita I.V.A.</w:t>
            </w:r>
          </w:p>
        </w:tc>
        <w:tc>
          <w:tcPr>
            <w:tcW w:w="6070" w:type="dxa"/>
          </w:tcPr>
          <w:p w:rsidR="00030369" w:rsidRPr="00AC7D16" w:rsidRDefault="00030369" w:rsidP="00B8101D">
            <w:pPr>
              <w:jc w:val="both"/>
              <w:rPr>
                <w:rFonts w:ascii="Arial" w:hAnsi="Arial" w:cs="Arial"/>
              </w:rPr>
            </w:pPr>
          </w:p>
        </w:tc>
      </w:tr>
      <w:tr w:rsidR="00030369" w:rsidRPr="00AC7D16">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Numero iscrizione C.C.I.A.A.</w:t>
            </w:r>
          </w:p>
        </w:tc>
        <w:tc>
          <w:tcPr>
            <w:tcW w:w="6070" w:type="dxa"/>
          </w:tcPr>
          <w:p w:rsidR="00030369" w:rsidRPr="00AC7D16" w:rsidRDefault="00030369" w:rsidP="00B8101D">
            <w:pPr>
              <w:jc w:val="both"/>
              <w:rPr>
                <w:rFonts w:ascii="Arial" w:hAnsi="Arial" w:cs="Arial"/>
              </w:rPr>
            </w:pPr>
          </w:p>
        </w:tc>
      </w:tr>
      <w:tr w:rsidR="00030369" w:rsidRPr="00AC7D16">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Datore di lavoro</w:t>
            </w:r>
          </w:p>
        </w:tc>
        <w:tc>
          <w:tcPr>
            <w:tcW w:w="6070" w:type="dxa"/>
          </w:tcPr>
          <w:p w:rsidR="00030369" w:rsidRPr="00AC7D16" w:rsidRDefault="00030369" w:rsidP="009570D2">
            <w:pPr>
              <w:jc w:val="both"/>
              <w:rPr>
                <w:rFonts w:ascii="Arial" w:hAnsi="Arial" w:cs="Arial"/>
              </w:rPr>
            </w:pPr>
          </w:p>
        </w:tc>
      </w:tr>
      <w:tr w:rsidR="00030369" w:rsidRPr="00AC7D16">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Sede legale</w:t>
            </w:r>
          </w:p>
        </w:tc>
        <w:tc>
          <w:tcPr>
            <w:tcW w:w="6070" w:type="dxa"/>
          </w:tcPr>
          <w:p w:rsidR="00030369" w:rsidRPr="00AC7D16" w:rsidRDefault="00030369" w:rsidP="00B8101D">
            <w:pPr>
              <w:jc w:val="both"/>
              <w:rPr>
                <w:rFonts w:ascii="Arial" w:hAnsi="Arial" w:cs="Arial"/>
              </w:rPr>
            </w:pPr>
          </w:p>
        </w:tc>
      </w:tr>
      <w:tr w:rsidR="00030369" w:rsidRPr="00AC7D16">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Telefono</w:t>
            </w:r>
          </w:p>
        </w:tc>
        <w:tc>
          <w:tcPr>
            <w:tcW w:w="6070" w:type="dxa"/>
          </w:tcPr>
          <w:p w:rsidR="00030369" w:rsidRPr="00AC7D16" w:rsidRDefault="00030369" w:rsidP="00B8101D">
            <w:pPr>
              <w:jc w:val="both"/>
              <w:rPr>
                <w:rFonts w:ascii="Arial" w:hAnsi="Arial" w:cs="Arial"/>
              </w:rPr>
            </w:pPr>
          </w:p>
        </w:tc>
      </w:tr>
      <w:tr w:rsidR="00030369" w:rsidRPr="00AC7D16">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Fax</w:t>
            </w:r>
          </w:p>
        </w:tc>
        <w:tc>
          <w:tcPr>
            <w:tcW w:w="6070" w:type="dxa"/>
          </w:tcPr>
          <w:p w:rsidR="00030369" w:rsidRPr="00AC7D16" w:rsidRDefault="00030369" w:rsidP="00B8101D">
            <w:pPr>
              <w:jc w:val="both"/>
              <w:rPr>
                <w:rFonts w:ascii="Arial" w:hAnsi="Arial" w:cs="Arial"/>
              </w:rPr>
            </w:pPr>
          </w:p>
        </w:tc>
      </w:tr>
      <w:tr w:rsidR="00030369" w:rsidRPr="00AC7D16">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Email</w:t>
            </w:r>
          </w:p>
        </w:tc>
        <w:tc>
          <w:tcPr>
            <w:tcW w:w="6070" w:type="dxa"/>
          </w:tcPr>
          <w:p w:rsidR="00030369" w:rsidRPr="00C8743B" w:rsidRDefault="00030369" w:rsidP="00B8101D">
            <w:pPr>
              <w:jc w:val="both"/>
              <w:rPr>
                <w:rFonts w:ascii="Arial" w:hAnsi="Arial" w:cs="Arial"/>
                <w:color w:val="000000"/>
              </w:rPr>
            </w:pPr>
          </w:p>
        </w:tc>
      </w:tr>
      <w:tr w:rsidR="00030369" w:rsidRPr="00AC7D16">
        <w:tc>
          <w:tcPr>
            <w:tcW w:w="3708" w:type="dxa"/>
          </w:tcPr>
          <w:p w:rsidR="00030369" w:rsidRPr="00C8743B" w:rsidRDefault="00030369" w:rsidP="00DA718F">
            <w:pPr>
              <w:jc w:val="both"/>
              <w:rPr>
                <w:rFonts w:ascii="Arial" w:hAnsi="Arial" w:cs="Arial"/>
                <w:color w:val="000000"/>
              </w:rPr>
            </w:pPr>
            <w:r w:rsidRPr="00C8743B">
              <w:rPr>
                <w:rFonts w:ascii="Arial" w:hAnsi="Arial" w:cs="Arial"/>
                <w:color w:val="000000"/>
                <w:sz w:val="22"/>
                <w:szCs w:val="22"/>
              </w:rPr>
              <w:t xml:space="preserve">Responsabile S.P.P. </w:t>
            </w:r>
          </w:p>
        </w:tc>
        <w:tc>
          <w:tcPr>
            <w:tcW w:w="6070" w:type="dxa"/>
          </w:tcPr>
          <w:p w:rsidR="00030369" w:rsidRPr="00C8743B" w:rsidRDefault="00030369" w:rsidP="00DA718F">
            <w:pPr>
              <w:jc w:val="both"/>
              <w:rPr>
                <w:rFonts w:ascii="Arial" w:hAnsi="Arial" w:cs="Arial"/>
                <w:color w:val="000000"/>
              </w:rPr>
            </w:pPr>
          </w:p>
        </w:tc>
      </w:tr>
      <w:tr w:rsidR="00030369">
        <w:tc>
          <w:tcPr>
            <w:tcW w:w="3708" w:type="dxa"/>
          </w:tcPr>
          <w:p w:rsidR="00030369" w:rsidRPr="00C8743B" w:rsidRDefault="00030369" w:rsidP="00DA718F">
            <w:pPr>
              <w:jc w:val="both"/>
              <w:rPr>
                <w:rFonts w:ascii="Arial" w:hAnsi="Arial" w:cs="Arial"/>
                <w:color w:val="000000"/>
              </w:rPr>
            </w:pPr>
            <w:r w:rsidRPr="00C8743B">
              <w:rPr>
                <w:rFonts w:ascii="Arial" w:hAnsi="Arial" w:cs="Arial"/>
                <w:color w:val="000000"/>
                <w:sz w:val="22"/>
                <w:szCs w:val="22"/>
              </w:rPr>
              <w:t xml:space="preserve">Medico Competente </w:t>
            </w:r>
          </w:p>
        </w:tc>
        <w:tc>
          <w:tcPr>
            <w:tcW w:w="6070" w:type="dxa"/>
          </w:tcPr>
          <w:p w:rsidR="00030369" w:rsidRPr="00C8743B" w:rsidRDefault="00030369" w:rsidP="00DA718F">
            <w:pPr>
              <w:jc w:val="both"/>
              <w:rPr>
                <w:rFonts w:ascii="Arial" w:hAnsi="Arial" w:cs="Arial"/>
                <w:color w:val="000000"/>
              </w:rPr>
            </w:pPr>
          </w:p>
        </w:tc>
      </w:tr>
      <w:tr w:rsidR="00030369">
        <w:tc>
          <w:tcPr>
            <w:tcW w:w="3708" w:type="dxa"/>
          </w:tcPr>
          <w:p w:rsidR="00030369" w:rsidRPr="00AC7D16" w:rsidRDefault="00030369" w:rsidP="00DA718F">
            <w:pPr>
              <w:jc w:val="both"/>
              <w:rPr>
                <w:rFonts w:ascii="Arial" w:hAnsi="Arial" w:cs="Arial"/>
              </w:rPr>
            </w:pPr>
            <w:r w:rsidRPr="00AC7D16">
              <w:rPr>
                <w:rFonts w:ascii="Arial" w:hAnsi="Arial" w:cs="Arial"/>
                <w:sz w:val="22"/>
                <w:szCs w:val="22"/>
              </w:rPr>
              <w:t>Responsabile del Contratto</w:t>
            </w:r>
          </w:p>
        </w:tc>
        <w:tc>
          <w:tcPr>
            <w:tcW w:w="6070" w:type="dxa"/>
          </w:tcPr>
          <w:p w:rsidR="00030369" w:rsidRPr="00C8743B" w:rsidRDefault="00030369" w:rsidP="00DA718F">
            <w:pPr>
              <w:jc w:val="both"/>
              <w:rPr>
                <w:rFonts w:ascii="Arial" w:hAnsi="Arial" w:cs="Arial"/>
                <w:color w:val="000000"/>
              </w:rPr>
            </w:pPr>
          </w:p>
        </w:tc>
      </w:tr>
      <w:tr w:rsidR="00030369" w:rsidTr="004F2945">
        <w:tc>
          <w:tcPr>
            <w:tcW w:w="3708" w:type="dxa"/>
          </w:tcPr>
          <w:p w:rsidR="00030369" w:rsidRPr="00AC7D16" w:rsidRDefault="00030369" w:rsidP="00DA718F">
            <w:pPr>
              <w:jc w:val="both"/>
              <w:rPr>
                <w:rFonts w:ascii="Arial" w:hAnsi="Arial" w:cs="Arial"/>
              </w:rPr>
            </w:pPr>
            <w:r w:rsidRPr="00AC7D16">
              <w:rPr>
                <w:rFonts w:ascii="Arial" w:hAnsi="Arial" w:cs="Arial"/>
                <w:sz w:val="22"/>
                <w:szCs w:val="22"/>
              </w:rPr>
              <w:t xml:space="preserve">Rappresentati dei lavoratori per </w:t>
            </w:r>
            <w:smartTag w:uri="urn:schemas-microsoft-com:office:smarttags" w:element="PersonName">
              <w:smartTagPr>
                <w:attr w:name="ProductID" w:val="la Sicurezza"/>
              </w:smartTagPr>
              <w:r w:rsidRPr="00AC7D16">
                <w:rPr>
                  <w:rFonts w:ascii="Arial" w:hAnsi="Arial" w:cs="Arial"/>
                  <w:sz w:val="22"/>
                  <w:szCs w:val="22"/>
                </w:rPr>
                <w:t>la Sicurezza</w:t>
              </w:r>
            </w:smartTag>
            <w:r w:rsidRPr="00AC7D16">
              <w:rPr>
                <w:rFonts w:ascii="Arial" w:hAnsi="Arial" w:cs="Arial"/>
                <w:sz w:val="22"/>
                <w:szCs w:val="22"/>
              </w:rPr>
              <w:t xml:space="preserve"> </w:t>
            </w:r>
          </w:p>
        </w:tc>
        <w:tc>
          <w:tcPr>
            <w:tcW w:w="6070" w:type="dxa"/>
          </w:tcPr>
          <w:p w:rsidR="00030369" w:rsidRPr="00C8743B" w:rsidRDefault="00030369" w:rsidP="00DA718F">
            <w:pPr>
              <w:jc w:val="both"/>
              <w:rPr>
                <w:rFonts w:ascii="Arial" w:hAnsi="Arial" w:cs="Arial"/>
                <w:color w:val="000000"/>
              </w:rPr>
            </w:pPr>
          </w:p>
        </w:tc>
      </w:tr>
      <w:tr w:rsidR="00030369">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Cronoprogramma lavori</w:t>
            </w:r>
          </w:p>
        </w:tc>
        <w:tc>
          <w:tcPr>
            <w:tcW w:w="6070" w:type="dxa"/>
          </w:tcPr>
          <w:p w:rsidR="00030369" w:rsidRPr="00AC7D16" w:rsidRDefault="00030369" w:rsidP="00EB6DF5">
            <w:pPr>
              <w:jc w:val="both"/>
              <w:rPr>
                <w:rFonts w:ascii="Arial" w:hAnsi="Arial" w:cs="Arial"/>
              </w:rPr>
            </w:pPr>
          </w:p>
        </w:tc>
      </w:tr>
      <w:tr w:rsidR="00030369" w:rsidRPr="00AC7D16">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 xml:space="preserve">Numero massimo addetti </w:t>
            </w:r>
          </w:p>
        </w:tc>
        <w:tc>
          <w:tcPr>
            <w:tcW w:w="6070" w:type="dxa"/>
          </w:tcPr>
          <w:p w:rsidR="00030369" w:rsidRPr="00AC7D16" w:rsidRDefault="00030369" w:rsidP="00730385">
            <w:pPr>
              <w:jc w:val="both"/>
              <w:rPr>
                <w:rFonts w:ascii="Arial" w:hAnsi="Arial" w:cs="Arial"/>
              </w:rPr>
            </w:pPr>
          </w:p>
        </w:tc>
      </w:tr>
      <w:tr w:rsidR="00030369" w:rsidRPr="00AC7D16">
        <w:tc>
          <w:tcPr>
            <w:tcW w:w="3708" w:type="dxa"/>
          </w:tcPr>
          <w:p w:rsidR="00030369" w:rsidRPr="00AC7D16" w:rsidRDefault="00030369" w:rsidP="00B8101D">
            <w:pPr>
              <w:jc w:val="both"/>
              <w:rPr>
                <w:rFonts w:ascii="Arial" w:hAnsi="Arial" w:cs="Arial"/>
              </w:rPr>
            </w:pPr>
            <w:r w:rsidRPr="00AC7D16">
              <w:rPr>
                <w:rFonts w:ascii="Arial" w:hAnsi="Arial" w:cs="Arial"/>
                <w:sz w:val="22"/>
                <w:szCs w:val="22"/>
              </w:rPr>
              <w:t>Turno di lavoro</w:t>
            </w:r>
          </w:p>
        </w:tc>
        <w:tc>
          <w:tcPr>
            <w:tcW w:w="6070" w:type="dxa"/>
          </w:tcPr>
          <w:p w:rsidR="00030369" w:rsidRPr="00AC7D16" w:rsidRDefault="00030369" w:rsidP="00B8101D">
            <w:pPr>
              <w:jc w:val="both"/>
              <w:rPr>
                <w:rFonts w:ascii="Arial" w:hAnsi="Arial" w:cs="Arial"/>
              </w:rPr>
            </w:pPr>
            <w:r w:rsidRPr="00AC7D16">
              <w:rPr>
                <w:rFonts w:ascii="Arial" w:hAnsi="Arial" w:cs="Arial"/>
                <w:sz w:val="22"/>
                <w:szCs w:val="22"/>
              </w:rPr>
              <w:t xml:space="preserve">08,00-17,00 </w:t>
            </w:r>
            <w:r w:rsidRPr="00EB6DF5">
              <w:rPr>
                <w:rFonts w:ascii="Arial" w:hAnsi="Arial" w:cs="Arial"/>
                <w:sz w:val="22"/>
                <w:szCs w:val="22"/>
              </w:rPr>
              <w:t>(reperibilità H24)</w:t>
            </w:r>
          </w:p>
        </w:tc>
      </w:tr>
    </w:tbl>
    <w:p w:rsidR="00030369" w:rsidRDefault="00030369" w:rsidP="004F2945">
      <w:pPr>
        <w:tabs>
          <w:tab w:val="left" w:pos="180"/>
        </w:tabs>
        <w:ind w:left="180" w:hanging="180"/>
        <w:jc w:val="both"/>
        <w:rPr>
          <w:rFonts w:ascii="Arial" w:hAnsi="Arial" w:cs="Arial"/>
          <w:sz w:val="22"/>
          <w:szCs w:val="22"/>
        </w:rPr>
      </w:pPr>
    </w:p>
    <w:p w:rsidR="00030369" w:rsidRDefault="00030369" w:rsidP="004F2945">
      <w:pPr>
        <w:tabs>
          <w:tab w:val="left" w:pos="180"/>
        </w:tabs>
        <w:ind w:left="180" w:hanging="180"/>
        <w:jc w:val="both"/>
        <w:rPr>
          <w:rFonts w:ascii="Arial" w:hAnsi="Arial" w:cs="Arial"/>
          <w:sz w:val="22"/>
          <w:szCs w:val="22"/>
        </w:rPr>
      </w:pPr>
    </w:p>
    <w:p w:rsidR="00030369" w:rsidRDefault="00030369" w:rsidP="004F2945">
      <w:pPr>
        <w:tabs>
          <w:tab w:val="left" w:pos="180"/>
        </w:tabs>
        <w:ind w:left="180" w:hanging="180"/>
        <w:jc w:val="both"/>
        <w:rPr>
          <w:rFonts w:ascii="Arial" w:hAnsi="Arial" w:cs="Arial"/>
          <w:sz w:val="22"/>
          <w:szCs w:val="22"/>
        </w:rPr>
      </w:pPr>
    </w:p>
    <w:p w:rsidR="00030369" w:rsidRDefault="00030369" w:rsidP="002A17B1">
      <w:pPr>
        <w:pBdr>
          <w:top w:val="single" w:sz="4" w:space="1" w:color="auto"/>
          <w:left w:val="single" w:sz="4" w:space="4" w:color="auto"/>
          <w:bottom w:val="single" w:sz="4" w:space="0" w:color="auto"/>
          <w:right w:val="single" w:sz="4" w:space="4" w:color="auto"/>
        </w:pBdr>
        <w:spacing w:before="120"/>
        <w:jc w:val="both"/>
        <w:rPr>
          <w:rFonts w:ascii="Arial" w:hAnsi="Arial" w:cs="Arial"/>
          <w:sz w:val="22"/>
          <w:szCs w:val="22"/>
        </w:rPr>
      </w:pPr>
      <w:r w:rsidRPr="00064681">
        <w:rPr>
          <w:rFonts w:ascii="Arial" w:hAnsi="Arial" w:cs="Arial"/>
          <w:sz w:val="22"/>
          <w:szCs w:val="22"/>
        </w:rPr>
        <w:t xml:space="preserve">Il presente documento costituisce </w:t>
      </w:r>
      <w:r>
        <w:rPr>
          <w:rFonts w:ascii="Arial" w:hAnsi="Arial" w:cs="Arial"/>
          <w:sz w:val="22"/>
          <w:szCs w:val="22"/>
        </w:rPr>
        <w:t>il</w:t>
      </w:r>
      <w:r w:rsidRPr="00064681">
        <w:rPr>
          <w:rFonts w:ascii="Arial" w:hAnsi="Arial" w:cs="Arial"/>
          <w:sz w:val="22"/>
          <w:szCs w:val="22"/>
        </w:rPr>
        <w:t xml:space="preserve"> documento unico di valutazione dei rischi da interferenza</w:t>
      </w:r>
      <w:r>
        <w:rPr>
          <w:rFonts w:ascii="Arial" w:hAnsi="Arial" w:cs="Arial"/>
          <w:sz w:val="22"/>
          <w:szCs w:val="22"/>
        </w:rPr>
        <w:t>.</w:t>
      </w:r>
    </w:p>
    <w:p w:rsidR="00030369" w:rsidRPr="002A17B1" w:rsidRDefault="00030369" w:rsidP="002A17B1">
      <w:pPr>
        <w:pBdr>
          <w:top w:val="single" w:sz="4" w:space="1" w:color="auto"/>
          <w:left w:val="single" w:sz="4" w:space="4" w:color="auto"/>
          <w:bottom w:val="single" w:sz="4" w:space="0" w:color="auto"/>
          <w:right w:val="single" w:sz="4" w:space="4" w:color="auto"/>
        </w:pBdr>
        <w:spacing w:before="120"/>
        <w:jc w:val="both"/>
        <w:rPr>
          <w:rFonts w:ascii="Arial" w:hAnsi="Arial" w:cs="Arial"/>
          <w:sz w:val="10"/>
          <w:szCs w:val="22"/>
        </w:rPr>
      </w:pPr>
    </w:p>
    <w:p w:rsidR="00030369" w:rsidRPr="002A17B1" w:rsidRDefault="00030369" w:rsidP="00025EB6">
      <w:pPr>
        <w:pBdr>
          <w:top w:val="single" w:sz="4" w:space="1" w:color="auto"/>
          <w:left w:val="single" w:sz="4" w:space="4" w:color="auto"/>
          <w:bottom w:val="single" w:sz="4" w:space="1" w:color="auto"/>
          <w:right w:val="single" w:sz="4" w:space="4" w:color="auto"/>
        </w:pBdr>
        <w:jc w:val="both"/>
        <w:rPr>
          <w:rFonts w:ascii="Arial" w:hAnsi="Arial" w:cs="Arial"/>
          <w:sz w:val="12"/>
          <w:szCs w:val="22"/>
        </w:rPr>
      </w:pPr>
    </w:p>
    <w:p w:rsidR="00030369" w:rsidRPr="00064681" w:rsidRDefault="00030369" w:rsidP="00025EB6">
      <w:pPr>
        <w:pBdr>
          <w:top w:val="single" w:sz="4" w:space="1" w:color="auto"/>
          <w:left w:val="single" w:sz="4" w:space="4" w:color="auto"/>
          <w:bottom w:val="single" w:sz="4" w:space="1" w:color="auto"/>
          <w:right w:val="single" w:sz="4" w:space="4" w:color="auto"/>
        </w:pBdr>
        <w:jc w:val="both"/>
        <w:rPr>
          <w:rFonts w:ascii="Arial" w:hAnsi="Arial" w:cs="Arial"/>
          <w:sz w:val="22"/>
          <w:szCs w:val="22"/>
        </w:rPr>
      </w:pPr>
      <w:smartTag w:uri="urn:schemas-microsoft-com:office:smarttags" w:element="PersonName">
        <w:smartTagPr>
          <w:attr w:name="ProductID" w:val="la Ditta"/>
        </w:smartTagPr>
        <w:r w:rsidRPr="00064681">
          <w:rPr>
            <w:rFonts w:ascii="Arial" w:hAnsi="Arial" w:cs="Arial"/>
            <w:sz w:val="22"/>
            <w:szCs w:val="22"/>
          </w:rPr>
          <w:t xml:space="preserve">La </w:t>
        </w:r>
        <w:r>
          <w:rPr>
            <w:rFonts w:ascii="Arial" w:hAnsi="Arial" w:cs="Arial"/>
            <w:sz w:val="22"/>
            <w:szCs w:val="22"/>
          </w:rPr>
          <w:t>Ditta</w:t>
        </w:r>
      </w:smartTag>
      <w:r>
        <w:rPr>
          <w:rFonts w:ascii="Arial" w:hAnsi="Arial" w:cs="Arial"/>
          <w:sz w:val="22"/>
          <w:szCs w:val="22"/>
        </w:rPr>
        <w:t xml:space="preserve"> ………………………………</w:t>
      </w:r>
      <w:r w:rsidRPr="00064681">
        <w:rPr>
          <w:rFonts w:ascii="Arial" w:hAnsi="Arial" w:cs="Arial"/>
          <w:sz w:val="22"/>
          <w:szCs w:val="22"/>
        </w:rPr>
        <w:t>,</w:t>
      </w:r>
      <w:r>
        <w:rPr>
          <w:rFonts w:ascii="Arial" w:hAnsi="Arial" w:cs="Arial"/>
          <w:sz w:val="22"/>
          <w:szCs w:val="22"/>
        </w:rPr>
        <w:t xml:space="preserve"> di</w:t>
      </w:r>
      <w:r w:rsidRPr="00064681">
        <w:rPr>
          <w:rFonts w:ascii="Arial" w:hAnsi="Arial" w:cs="Arial"/>
          <w:sz w:val="22"/>
          <w:szCs w:val="22"/>
        </w:rPr>
        <w:t>chiara di aver preso visione dei Documenti di Valutazione del Rischio delle diverse strutture dell’Azienda Sanitaria di aver perso visione dei luoghi di lavoro interessati dal contratto in oggetto.</w:t>
      </w:r>
    </w:p>
    <w:p w:rsidR="00030369" w:rsidRPr="002A17B1" w:rsidRDefault="00030369" w:rsidP="00025EB6">
      <w:pPr>
        <w:pBdr>
          <w:top w:val="single" w:sz="4" w:space="1" w:color="auto"/>
          <w:left w:val="single" w:sz="4" w:space="4" w:color="auto"/>
          <w:bottom w:val="single" w:sz="4" w:space="1" w:color="auto"/>
          <w:right w:val="single" w:sz="4" w:space="4" w:color="auto"/>
        </w:pBdr>
        <w:jc w:val="both"/>
        <w:rPr>
          <w:rFonts w:ascii="Arial" w:hAnsi="Arial" w:cs="Arial"/>
          <w:sz w:val="10"/>
          <w:szCs w:val="22"/>
        </w:rPr>
      </w:pPr>
    </w:p>
    <w:p w:rsidR="00030369" w:rsidRPr="00064681" w:rsidRDefault="00030369" w:rsidP="007A62DB">
      <w:pPr>
        <w:pBdr>
          <w:top w:val="single" w:sz="4" w:space="1" w:color="auto"/>
          <w:left w:val="single" w:sz="4" w:space="4" w:color="auto"/>
          <w:bottom w:val="single" w:sz="4" w:space="1" w:color="auto"/>
          <w:right w:val="single" w:sz="4" w:space="4" w:color="auto"/>
        </w:pBdr>
        <w:spacing w:before="120" w:after="120"/>
        <w:ind w:firstLine="2880"/>
        <w:rPr>
          <w:rFonts w:ascii="Arial" w:hAnsi="Arial" w:cs="Arial"/>
          <w:sz w:val="22"/>
          <w:szCs w:val="22"/>
        </w:rPr>
      </w:pPr>
      <w:r w:rsidRPr="00064681">
        <w:rPr>
          <w:rFonts w:ascii="Arial" w:hAnsi="Arial" w:cs="Arial"/>
          <w:sz w:val="22"/>
          <w:szCs w:val="22"/>
        </w:rPr>
        <w:t>Stazione Appaltante:</w:t>
      </w:r>
    </w:p>
    <w:p w:rsidR="00030369" w:rsidRPr="00064681" w:rsidRDefault="00030369" w:rsidP="007A62DB">
      <w:pPr>
        <w:pBdr>
          <w:top w:val="single" w:sz="4" w:space="1" w:color="auto"/>
          <w:left w:val="single" w:sz="4" w:space="4" w:color="auto"/>
          <w:bottom w:val="single" w:sz="4" w:space="1" w:color="auto"/>
          <w:right w:val="single" w:sz="4" w:space="4" w:color="auto"/>
        </w:pBdr>
        <w:spacing w:before="120" w:after="120"/>
        <w:ind w:firstLine="3600"/>
        <w:rPr>
          <w:rFonts w:ascii="Arial" w:hAnsi="Arial" w:cs="Arial"/>
          <w:sz w:val="22"/>
          <w:szCs w:val="22"/>
        </w:rPr>
      </w:pPr>
      <w:r w:rsidRPr="00064681">
        <w:rPr>
          <w:rFonts w:ascii="Arial" w:hAnsi="Arial" w:cs="Arial"/>
          <w:sz w:val="22"/>
          <w:szCs w:val="22"/>
        </w:rPr>
        <w:t>Firma dei presenti _________________</w:t>
      </w:r>
    </w:p>
    <w:p w:rsidR="00030369" w:rsidRPr="00064681" w:rsidRDefault="00030369" w:rsidP="007A62DB">
      <w:pPr>
        <w:pBdr>
          <w:top w:val="single" w:sz="4" w:space="1" w:color="auto"/>
          <w:left w:val="single" w:sz="4" w:space="4" w:color="auto"/>
          <w:bottom w:val="single" w:sz="4" w:space="1" w:color="auto"/>
          <w:right w:val="single" w:sz="4" w:space="4" w:color="auto"/>
        </w:pBdr>
        <w:spacing w:before="120" w:after="120"/>
        <w:ind w:firstLine="3600"/>
        <w:rPr>
          <w:rFonts w:ascii="Arial" w:hAnsi="Arial" w:cs="Arial"/>
          <w:sz w:val="22"/>
          <w:szCs w:val="22"/>
        </w:rPr>
      </w:pPr>
      <w:r w:rsidRPr="00064681">
        <w:rPr>
          <w:rFonts w:ascii="Arial" w:hAnsi="Arial" w:cs="Arial"/>
          <w:sz w:val="22"/>
          <w:szCs w:val="22"/>
        </w:rPr>
        <w:t>Firma dei presenti _________________</w:t>
      </w:r>
    </w:p>
    <w:p w:rsidR="00030369" w:rsidRPr="00064681" w:rsidRDefault="00030369" w:rsidP="007A62DB">
      <w:pPr>
        <w:pBdr>
          <w:top w:val="single" w:sz="4" w:space="1" w:color="auto"/>
          <w:left w:val="single" w:sz="4" w:space="4" w:color="auto"/>
          <w:bottom w:val="single" w:sz="4" w:space="1" w:color="auto"/>
          <w:right w:val="single" w:sz="4" w:space="4" w:color="auto"/>
        </w:pBdr>
        <w:spacing w:before="120" w:after="120"/>
        <w:ind w:firstLine="2880"/>
        <w:rPr>
          <w:rFonts w:ascii="Arial" w:hAnsi="Arial" w:cs="Arial"/>
          <w:sz w:val="22"/>
          <w:szCs w:val="22"/>
        </w:rPr>
      </w:pPr>
      <w:r w:rsidRPr="00064681">
        <w:rPr>
          <w:rFonts w:ascii="Arial" w:hAnsi="Arial" w:cs="Arial"/>
          <w:sz w:val="22"/>
          <w:szCs w:val="22"/>
        </w:rPr>
        <w:t>Ditta esecutrice:</w:t>
      </w:r>
    </w:p>
    <w:p w:rsidR="00030369" w:rsidRPr="00064681" w:rsidRDefault="00030369" w:rsidP="007A62DB">
      <w:pPr>
        <w:pBdr>
          <w:top w:val="single" w:sz="4" w:space="1" w:color="auto"/>
          <w:left w:val="single" w:sz="4" w:space="4" w:color="auto"/>
          <w:bottom w:val="single" w:sz="4" w:space="1" w:color="auto"/>
          <w:right w:val="single" w:sz="4" w:space="4" w:color="auto"/>
        </w:pBdr>
        <w:spacing w:before="120" w:after="120"/>
        <w:ind w:firstLine="3600"/>
        <w:rPr>
          <w:rFonts w:ascii="Arial" w:hAnsi="Arial" w:cs="Arial"/>
          <w:sz w:val="22"/>
          <w:szCs w:val="22"/>
        </w:rPr>
      </w:pPr>
      <w:r w:rsidRPr="00064681">
        <w:rPr>
          <w:rFonts w:ascii="Arial" w:hAnsi="Arial" w:cs="Arial"/>
          <w:sz w:val="22"/>
          <w:szCs w:val="22"/>
        </w:rPr>
        <w:t>Firma dei presenti _________________</w:t>
      </w:r>
    </w:p>
    <w:p w:rsidR="00030369" w:rsidRPr="00064681" w:rsidRDefault="00030369" w:rsidP="007A62DB">
      <w:pPr>
        <w:pBdr>
          <w:top w:val="single" w:sz="4" w:space="1" w:color="auto"/>
          <w:left w:val="single" w:sz="4" w:space="4" w:color="auto"/>
          <w:bottom w:val="single" w:sz="4" w:space="1" w:color="auto"/>
          <w:right w:val="single" w:sz="4" w:space="4" w:color="auto"/>
        </w:pBdr>
        <w:spacing w:before="120" w:after="120"/>
        <w:ind w:firstLine="3600"/>
        <w:rPr>
          <w:rFonts w:ascii="Arial" w:hAnsi="Arial" w:cs="Arial"/>
          <w:sz w:val="22"/>
          <w:szCs w:val="22"/>
        </w:rPr>
      </w:pPr>
      <w:r w:rsidRPr="00064681">
        <w:rPr>
          <w:rFonts w:ascii="Arial" w:hAnsi="Arial" w:cs="Arial"/>
          <w:sz w:val="22"/>
          <w:szCs w:val="22"/>
        </w:rPr>
        <w:t>Firma dei presenti _________________</w:t>
      </w:r>
    </w:p>
    <w:p w:rsidR="00030369" w:rsidRPr="00064681" w:rsidRDefault="00030369" w:rsidP="00025EB6">
      <w:pPr>
        <w:pBdr>
          <w:top w:val="single" w:sz="4" w:space="1" w:color="auto"/>
          <w:left w:val="single" w:sz="4" w:space="4" w:color="auto"/>
          <w:bottom w:val="single" w:sz="4" w:space="1" w:color="auto"/>
          <w:right w:val="single" w:sz="4" w:space="4" w:color="auto"/>
        </w:pBdr>
        <w:jc w:val="right"/>
        <w:rPr>
          <w:rFonts w:ascii="Arial" w:hAnsi="Arial" w:cs="Arial"/>
          <w:sz w:val="22"/>
          <w:szCs w:val="22"/>
        </w:rPr>
      </w:pPr>
    </w:p>
    <w:p w:rsidR="00030369" w:rsidRPr="00977739" w:rsidRDefault="00030369" w:rsidP="003E762D">
      <w:pPr>
        <w:jc w:val="right"/>
        <w:rPr>
          <w:rFonts w:ascii="Arial" w:hAnsi="Arial" w:cs="Arial"/>
          <w:sz w:val="14"/>
          <w:szCs w:val="22"/>
        </w:rPr>
      </w:pPr>
    </w:p>
    <w:p w:rsidR="00030369" w:rsidRPr="009B68E8" w:rsidRDefault="00030369" w:rsidP="00EB6DF5">
      <w:pPr>
        <w:pBdr>
          <w:top w:val="single" w:sz="4" w:space="17" w:color="auto"/>
          <w:left w:val="single" w:sz="4" w:space="4" w:color="auto"/>
          <w:bottom w:val="single" w:sz="4" w:space="1" w:color="auto"/>
          <w:right w:val="single" w:sz="4" w:space="4" w:color="auto"/>
        </w:pBdr>
        <w:tabs>
          <w:tab w:val="left" w:pos="3060"/>
        </w:tabs>
        <w:ind w:left="3060" w:hanging="3060"/>
        <w:jc w:val="both"/>
        <w:rPr>
          <w:rFonts w:ascii="Arial" w:hAnsi="Arial" w:cs="Arial"/>
          <w:sz w:val="22"/>
          <w:szCs w:val="22"/>
        </w:rPr>
      </w:pPr>
      <w:r w:rsidRPr="00064681">
        <w:rPr>
          <w:rFonts w:ascii="Arial" w:hAnsi="Arial" w:cs="Arial"/>
          <w:b/>
          <w:sz w:val="22"/>
          <w:szCs w:val="22"/>
        </w:rPr>
        <w:t>DESCRIZIONE SINTETICA DELLE ATTIVITẢ E DEI LUOGHI DI LAVORO:</w:t>
      </w:r>
      <w:r>
        <w:rPr>
          <w:rFonts w:ascii="Arial" w:hAnsi="Arial" w:cs="Arial"/>
          <w:b/>
          <w:sz w:val="22"/>
          <w:szCs w:val="22"/>
        </w:rPr>
        <w:t xml:space="preserve"> </w:t>
      </w:r>
      <w:r w:rsidRPr="00064681">
        <w:rPr>
          <w:rFonts w:ascii="Arial" w:hAnsi="Arial" w:cs="Arial"/>
          <w:sz w:val="22"/>
          <w:szCs w:val="22"/>
        </w:rPr>
        <w:t xml:space="preserve">Manutenzione programmata e su guasto delle apparecchiature elettromedicali e verifiche della sicurezza elettrica a far data </w:t>
      </w:r>
      <w:r w:rsidRPr="00730385">
        <w:rPr>
          <w:rFonts w:ascii="Arial" w:hAnsi="Arial" w:cs="Arial"/>
          <w:sz w:val="22"/>
          <w:szCs w:val="22"/>
        </w:rPr>
        <w:t xml:space="preserve">dal </w:t>
      </w:r>
      <w:r>
        <w:rPr>
          <w:rFonts w:ascii="Arial" w:hAnsi="Arial" w:cs="Arial"/>
          <w:sz w:val="22"/>
          <w:szCs w:val="22"/>
        </w:rPr>
        <w:t xml:space="preserve">……………. </w:t>
      </w:r>
      <w:r w:rsidRPr="00730385">
        <w:rPr>
          <w:rFonts w:ascii="Arial" w:hAnsi="Arial" w:cs="Arial"/>
          <w:sz w:val="22"/>
          <w:szCs w:val="22"/>
        </w:rPr>
        <w:t xml:space="preserve">al </w:t>
      </w:r>
      <w:r>
        <w:rPr>
          <w:rFonts w:ascii="Arial" w:hAnsi="Arial" w:cs="Arial"/>
          <w:sz w:val="22"/>
          <w:szCs w:val="22"/>
        </w:rPr>
        <w:t>…………………</w:t>
      </w:r>
      <w:r w:rsidRPr="00730385">
        <w:rPr>
          <w:rFonts w:ascii="Arial" w:hAnsi="Arial" w:cs="Arial"/>
          <w:sz w:val="22"/>
          <w:szCs w:val="22"/>
        </w:rPr>
        <w:t xml:space="preserve"> in</w:t>
      </w:r>
      <w:r w:rsidRPr="005921DF">
        <w:rPr>
          <w:rFonts w:ascii="Arial" w:hAnsi="Arial" w:cs="Arial"/>
          <w:sz w:val="22"/>
          <w:szCs w:val="22"/>
        </w:rPr>
        <w:t xml:space="preserve"> dotazione ai PP.OO. e ai distretti dell’ASL Na3 SUD  </w:t>
      </w:r>
    </w:p>
    <w:p w:rsidR="00030369" w:rsidRPr="00064681" w:rsidRDefault="00030369" w:rsidP="00064681">
      <w:pPr>
        <w:spacing w:before="120"/>
        <w:jc w:val="both"/>
        <w:rPr>
          <w:rFonts w:ascii="Arial" w:hAnsi="Arial" w:cs="Arial"/>
          <w:sz w:val="22"/>
          <w:szCs w:val="22"/>
        </w:rPr>
      </w:pPr>
    </w:p>
    <w:p w:rsidR="00030369" w:rsidRPr="00064681" w:rsidRDefault="00030369" w:rsidP="00064681">
      <w:pPr>
        <w:pStyle w:val="Heading1"/>
        <w:spacing w:before="120"/>
        <w:jc w:val="both"/>
        <w:rPr>
          <w:rFonts w:ascii="Arial" w:hAnsi="Arial" w:cs="Arial"/>
          <w:sz w:val="22"/>
          <w:szCs w:val="22"/>
          <w:u w:val="single"/>
        </w:rPr>
      </w:pPr>
      <w:r w:rsidRPr="00064681">
        <w:rPr>
          <w:rFonts w:ascii="Arial" w:hAnsi="Arial" w:cs="Arial"/>
          <w:sz w:val="22"/>
          <w:szCs w:val="22"/>
          <w:u w:val="single"/>
        </w:rPr>
        <w:t>FIGURE DI RIFERIMENTO</w:t>
      </w:r>
    </w:p>
    <w:p w:rsidR="00030369" w:rsidRPr="00064681" w:rsidRDefault="00030369" w:rsidP="00064681">
      <w:pPr>
        <w:pStyle w:val="Heading2"/>
        <w:spacing w:before="120" w:after="0"/>
        <w:rPr>
          <w:rFonts w:ascii="Arial" w:hAnsi="Arial" w:cs="Arial"/>
          <w:sz w:val="22"/>
          <w:szCs w:val="22"/>
        </w:rPr>
      </w:pPr>
      <w:r w:rsidRPr="00064681">
        <w:rPr>
          <w:rFonts w:ascii="Arial" w:hAnsi="Arial" w:cs="Arial"/>
          <w:sz w:val="22"/>
          <w:szCs w:val="22"/>
        </w:rPr>
        <w:t>Azienda Committente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64"/>
        <w:gridCol w:w="4718"/>
      </w:tblGrid>
      <w:tr w:rsidR="00030369" w:rsidRPr="00064681" w:rsidTr="00863E2A">
        <w:trPr>
          <w:trHeight w:val="471"/>
        </w:trPr>
        <w:tc>
          <w:tcPr>
            <w:tcW w:w="4764"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Committente o soggetto che affida il contratto</w:t>
            </w:r>
          </w:p>
        </w:tc>
        <w:tc>
          <w:tcPr>
            <w:tcW w:w="4718" w:type="dxa"/>
            <w:vAlign w:val="center"/>
          </w:tcPr>
          <w:p w:rsidR="00030369" w:rsidRPr="00064681" w:rsidRDefault="00030369" w:rsidP="00064681">
            <w:pPr>
              <w:spacing w:before="120"/>
              <w:rPr>
                <w:rFonts w:ascii="Arial" w:hAnsi="Arial" w:cs="Arial"/>
              </w:rPr>
            </w:pPr>
            <w:r w:rsidRPr="00064681">
              <w:rPr>
                <w:rFonts w:ascii="Arial" w:hAnsi="Arial" w:cs="Arial"/>
                <w:sz w:val="22"/>
                <w:szCs w:val="22"/>
              </w:rPr>
              <w:t>Arch. Sebastiano Donnarumma</w:t>
            </w:r>
          </w:p>
        </w:tc>
      </w:tr>
      <w:tr w:rsidR="00030369" w:rsidRPr="00064681" w:rsidTr="00863E2A">
        <w:trPr>
          <w:trHeight w:val="391"/>
        </w:trPr>
        <w:tc>
          <w:tcPr>
            <w:tcW w:w="4764"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Datore di lavoro dell’ASL NA 3 SUD</w:t>
            </w:r>
          </w:p>
        </w:tc>
        <w:tc>
          <w:tcPr>
            <w:tcW w:w="4718"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Dr.  Maurizio D’Amora</w:t>
            </w:r>
          </w:p>
        </w:tc>
      </w:tr>
      <w:tr w:rsidR="00030369" w:rsidRPr="00064681" w:rsidTr="00863E2A">
        <w:trPr>
          <w:trHeight w:val="402"/>
        </w:trPr>
        <w:tc>
          <w:tcPr>
            <w:tcW w:w="4764" w:type="dxa"/>
            <w:vAlign w:val="center"/>
          </w:tcPr>
          <w:p w:rsidR="00030369" w:rsidRPr="00064681" w:rsidRDefault="00030369" w:rsidP="00E9331A">
            <w:pPr>
              <w:spacing w:before="120"/>
              <w:ind w:right="-143"/>
              <w:rPr>
                <w:rFonts w:ascii="Arial" w:hAnsi="Arial" w:cs="Arial"/>
              </w:rPr>
            </w:pPr>
            <w:r w:rsidRPr="00064681">
              <w:rPr>
                <w:rFonts w:ascii="Arial" w:hAnsi="Arial" w:cs="Arial"/>
                <w:sz w:val="22"/>
                <w:szCs w:val="22"/>
              </w:rPr>
              <w:t>U.O.C. Servizio Prevenzione e Protezione dell’ASL NA 3 SUD</w:t>
            </w:r>
          </w:p>
        </w:tc>
        <w:tc>
          <w:tcPr>
            <w:tcW w:w="4718" w:type="dxa"/>
            <w:vAlign w:val="center"/>
          </w:tcPr>
          <w:p w:rsidR="00030369" w:rsidRPr="00064681" w:rsidRDefault="00030369" w:rsidP="00E9331A">
            <w:pPr>
              <w:spacing w:before="120"/>
              <w:ind w:right="-143"/>
              <w:rPr>
                <w:rFonts w:ascii="Arial" w:hAnsi="Arial" w:cs="Arial"/>
              </w:rPr>
            </w:pPr>
          </w:p>
        </w:tc>
      </w:tr>
      <w:tr w:rsidR="00030369" w:rsidRPr="00064681" w:rsidTr="00863E2A">
        <w:trPr>
          <w:trHeight w:val="411"/>
        </w:trPr>
        <w:tc>
          <w:tcPr>
            <w:tcW w:w="4764"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Recapiti telefonici Committente</w:t>
            </w:r>
          </w:p>
        </w:tc>
        <w:tc>
          <w:tcPr>
            <w:tcW w:w="4718"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081/8729</w:t>
            </w:r>
            <w:r>
              <w:rPr>
                <w:rFonts w:ascii="Arial" w:hAnsi="Arial" w:cs="Arial"/>
                <w:sz w:val="22"/>
                <w:szCs w:val="22"/>
              </w:rPr>
              <w:t>272</w:t>
            </w:r>
          </w:p>
        </w:tc>
      </w:tr>
      <w:tr w:rsidR="00030369" w:rsidRPr="00064681" w:rsidTr="00863E2A">
        <w:trPr>
          <w:trHeight w:val="411"/>
        </w:trPr>
        <w:tc>
          <w:tcPr>
            <w:tcW w:w="4764"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 xml:space="preserve">Recapiti telefonici Datore di Lavoro </w:t>
            </w:r>
          </w:p>
        </w:tc>
        <w:tc>
          <w:tcPr>
            <w:tcW w:w="4718" w:type="dxa"/>
            <w:vAlign w:val="center"/>
          </w:tcPr>
          <w:p w:rsidR="00030369" w:rsidRPr="00064681" w:rsidRDefault="00030369" w:rsidP="00AA625C">
            <w:pPr>
              <w:spacing w:before="120"/>
              <w:ind w:right="-143"/>
              <w:rPr>
                <w:rFonts w:ascii="Arial" w:hAnsi="Arial" w:cs="Arial"/>
              </w:rPr>
            </w:pPr>
            <w:r w:rsidRPr="00064681">
              <w:rPr>
                <w:rFonts w:ascii="Arial" w:hAnsi="Arial" w:cs="Arial"/>
                <w:sz w:val="22"/>
                <w:szCs w:val="22"/>
              </w:rPr>
              <w:t>081/8729</w:t>
            </w:r>
            <w:r>
              <w:rPr>
                <w:rFonts w:ascii="Arial" w:hAnsi="Arial" w:cs="Arial"/>
                <w:sz w:val="22"/>
                <w:szCs w:val="22"/>
              </w:rPr>
              <w:t>750</w:t>
            </w:r>
          </w:p>
        </w:tc>
      </w:tr>
    </w:tbl>
    <w:p w:rsidR="00030369" w:rsidRPr="00064681" w:rsidRDefault="00030369" w:rsidP="00064681">
      <w:pPr>
        <w:spacing w:before="120"/>
        <w:ind w:right="-143"/>
        <w:rPr>
          <w:rFonts w:ascii="Arial" w:hAnsi="Arial" w:cs="Arial"/>
          <w:sz w:val="12"/>
          <w:szCs w:val="22"/>
        </w:rPr>
      </w:pPr>
    </w:p>
    <w:p w:rsidR="00030369" w:rsidRPr="00064681" w:rsidRDefault="00030369" w:rsidP="00064681">
      <w:pPr>
        <w:pStyle w:val="Heading2"/>
        <w:spacing w:before="120" w:after="0"/>
        <w:rPr>
          <w:rFonts w:ascii="Arial" w:hAnsi="Arial" w:cs="Arial"/>
          <w:sz w:val="22"/>
          <w:szCs w:val="22"/>
        </w:rPr>
      </w:pPr>
      <w:r w:rsidRPr="00064681">
        <w:rPr>
          <w:rFonts w:ascii="Arial" w:hAnsi="Arial" w:cs="Arial"/>
          <w:sz w:val="22"/>
          <w:szCs w:val="22"/>
        </w:rPr>
        <w:t>Azienda Appaltata</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739"/>
      </w:tblGrid>
      <w:tr w:rsidR="00030369" w:rsidRPr="00064681" w:rsidTr="00863E2A">
        <w:trPr>
          <w:trHeight w:val="423"/>
        </w:trPr>
        <w:tc>
          <w:tcPr>
            <w:tcW w:w="4788"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Datore di lavoro della azienda appaltata</w:t>
            </w:r>
          </w:p>
        </w:tc>
        <w:tc>
          <w:tcPr>
            <w:tcW w:w="4739" w:type="dxa"/>
            <w:vAlign w:val="center"/>
          </w:tcPr>
          <w:p w:rsidR="00030369" w:rsidRPr="00064681" w:rsidRDefault="00030369" w:rsidP="00064681">
            <w:pPr>
              <w:spacing w:before="120"/>
              <w:ind w:right="-143"/>
              <w:rPr>
                <w:rFonts w:ascii="Arial" w:hAnsi="Arial" w:cs="Arial"/>
              </w:rPr>
            </w:pPr>
          </w:p>
        </w:tc>
      </w:tr>
      <w:tr w:rsidR="00030369" w:rsidRPr="00064681" w:rsidTr="00863E2A">
        <w:trPr>
          <w:trHeight w:val="423"/>
        </w:trPr>
        <w:tc>
          <w:tcPr>
            <w:tcW w:w="4788"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Referente aziendale appalto o preposto</w:t>
            </w:r>
          </w:p>
        </w:tc>
        <w:tc>
          <w:tcPr>
            <w:tcW w:w="4739" w:type="dxa"/>
            <w:vAlign w:val="center"/>
          </w:tcPr>
          <w:p w:rsidR="00030369" w:rsidRPr="00064681" w:rsidRDefault="00030369" w:rsidP="00064681">
            <w:pPr>
              <w:spacing w:before="120"/>
              <w:rPr>
                <w:rFonts w:ascii="Arial" w:hAnsi="Arial" w:cs="Arial"/>
              </w:rPr>
            </w:pPr>
          </w:p>
        </w:tc>
      </w:tr>
      <w:tr w:rsidR="00030369" w:rsidRPr="00064681" w:rsidTr="00863E2A">
        <w:trPr>
          <w:trHeight w:val="429"/>
        </w:trPr>
        <w:tc>
          <w:tcPr>
            <w:tcW w:w="4788"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Responsabile del S.P.P. della ditta appaltata</w:t>
            </w:r>
          </w:p>
        </w:tc>
        <w:tc>
          <w:tcPr>
            <w:tcW w:w="4739" w:type="dxa"/>
            <w:vAlign w:val="center"/>
          </w:tcPr>
          <w:p w:rsidR="00030369" w:rsidRPr="00064681" w:rsidRDefault="00030369" w:rsidP="00064681">
            <w:pPr>
              <w:spacing w:before="120"/>
              <w:rPr>
                <w:rFonts w:ascii="Arial" w:hAnsi="Arial" w:cs="Arial"/>
              </w:rPr>
            </w:pPr>
          </w:p>
        </w:tc>
      </w:tr>
      <w:tr w:rsidR="00030369" w:rsidRPr="00064681" w:rsidTr="00863E2A">
        <w:trPr>
          <w:trHeight w:val="449"/>
        </w:trPr>
        <w:tc>
          <w:tcPr>
            <w:tcW w:w="4788" w:type="dxa"/>
            <w:vAlign w:val="center"/>
          </w:tcPr>
          <w:p w:rsidR="00030369" w:rsidRPr="00064681" w:rsidRDefault="00030369" w:rsidP="00064681">
            <w:pPr>
              <w:spacing w:before="120"/>
              <w:ind w:right="-143"/>
              <w:rPr>
                <w:rFonts w:ascii="Arial" w:hAnsi="Arial" w:cs="Arial"/>
              </w:rPr>
            </w:pPr>
            <w:r w:rsidRPr="00064681">
              <w:rPr>
                <w:rFonts w:ascii="Arial" w:hAnsi="Arial" w:cs="Arial"/>
                <w:sz w:val="22"/>
                <w:szCs w:val="22"/>
              </w:rPr>
              <w:t>Recapiti telefonici appaltatore</w:t>
            </w:r>
          </w:p>
        </w:tc>
        <w:tc>
          <w:tcPr>
            <w:tcW w:w="4739" w:type="dxa"/>
            <w:vAlign w:val="center"/>
          </w:tcPr>
          <w:p w:rsidR="00030369" w:rsidRPr="00064681" w:rsidRDefault="00030369" w:rsidP="00064681">
            <w:pPr>
              <w:spacing w:before="120"/>
              <w:ind w:right="-143"/>
              <w:rPr>
                <w:rFonts w:ascii="Arial" w:hAnsi="Arial" w:cs="Arial"/>
              </w:rPr>
            </w:pPr>
          </w:p>
        </w:tc>
      </w:tr>
    </w:tbl>
    <w:p w:rsidR="00030369" w:rsidRPr="00977739" w:rsidRDefault="00030369" w:rsidP="00064681">
      <w:pPr>
        <w:spacing w:before="120"/>
        <w:jc w:val="both"/>
        <w:rPr>
          <w:rFonts w:ascii="Arial" w:hAnsi="Arial" w:cs="Arial"/>
          <w:sz w:val="14"/>
          <w:szCs w:val="22"/>
        </w:rPr>
      </w:pPr>
    </w:p>
    <w:p w:rsidR="00030369" w:rsidRPr="00064681" w:rsidRDefault="00030369" w:rsidP="00064681">
      <w:pPr>
        <w:spacing w:before="120"/>
        <w:jc w:val="both"/>
        <w:rPr>
          <w:rFonts w:ascii="Arial" w:hAnsi="Arial" w:cs="Arial"/>
          <w:b/>
          <w:sz w:val="22"/>
          <w:szCs w:val="22"/>
          <w:u w:val="single"/>
        </w:rPr>
      </w:pPr>
      <w:r w:rsidRPr="00064681">
        <w:rPr>
          <w:rFonts w:ascii="Arial" w:hAnsi="Arial" w:cs="Arial"/>
          <w:b/>
          <w:sz w:val="22"/>
          <w:szCs w:val="22"/>
          <w:u w:val="single"/>
        </w:rPr>
        <w:t>PRINCIPALI FATTORI DI RISCHIO, RILEVATI NELLA NOSTRA AZIENDA:</w:t>
      </w:r>
    </w:p>
    <w:p w:rsidR="00030369" w:rsidRPr="00064681" w:rsidRDefault="00030369" w:rsidP="00064681">
      <w:pPr>
        <w:spacing w:before="120"/>
        <w:rPr>
          <w:rFonts w:ascii="Arial" w:hAnsi="Arial" w:cs="Arial"/>
          <w:sz w:val="22"/>
          <w:szCs w:val="22"/>
        </w:rPr>
      </w:pPr>
      <w:r w:rsidRPr="00064681">
        <w:rPr>
          <w:rFonts w:ascii="Arial" w:hAnsi="Arial" w:cs="Arial"/>
          <w:sz w:val="22"/>
          <w:szCs w:val="22"/>
        </w:rPr>
        <w:t>In tutti gli ambienti adibiti ad attività sanitarie vari reparti dell’Ospedale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u w:val="single"/>
        </w:rPr>
        <w:t>Rischio elettrico generico</w:t>
      </w:r>
      <w:r w:rsidRPr="00064681">
        <w:rPr>
          <w:rFonts w:ascii="Arial" w:hAnsi="Arial" w:cs="Arial"/>
          <w:sz w:val="22"/>
          <w:szCs w:val="22"/>
        </w:rPr>
        <w:t>: dovuto alla presenza di apparecchiature elettriche, apparecchi elettromedicali, apparecchi di illuminazione ed elementi mobili di connessione</w:t>
      </w:r>
    </w:p>
    <w:p w:rsidR="00030369" w:rsidRPr="00064681" w:rsidRDefault="00030369" w:rsidP="00064681">
      <w:pPr>
        <w:spacing w:before="120"/>
        <w:jc w:val="both"/>
        <w:rPr>
          <w:rFonts w:ascii="Arial" w:hAnsi="Arial" w:cs="Arial"/>
          <w:color w:val="000000"/>
          <w:sz w:val="22"/>
          <w:szCs w:val="22"/>
        </w:rPr>
      </w:pPr>
      <w:r w:rsidRPr="00064681">
        <w:rPr>
          <w:rFonts w:ascii="Arial" w:hAnsi="Arial" w:cs="Arial"/>
          <w:color w:val="000000"/>
          <w:sz w:val="22"/>
          <w:szCs w:val="22"/>
          <w:u w:val="single"/>
        </w:rPr>
        <w:t>Rischio biologico: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di tipo generico, connesso al verificarsi di contatti accidentali con materiali biologici pericolosi presenti nel luogo di lavoro a seguito di possibili eventi fortuiti quali rottura o rovesciamento di provette o altri contenitori, o non corretto smaltimento di rifiuti potenzialmente infetti</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contatto con dispositivi medici non sanificati.</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ingresso in reparti critici senza seguire le procedure d’accesso specifiche e senza coordinarsi con il referente di reparto.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di tipo specifico, connesso a particolari attività diagnostiche e terapeutiche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contatto con persone (pazienti) potenzialmente infetti.</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Luoghi ed operazioni dove è possibile l’esposizione ad agenti biologici:</w:t>
      </w:r>
    </w:p>
    <w:p w:rsidR="00030369" w:rsidRPr="00064681" w:rsidRDefault="00030369" w:rsidP="00064681">
      <w:pPr>
        <w:numPr>
          <w:ilvl w:val="0"/>
          <w:numId w:val="10"/>
        </w:numPr>
        <w:spacing w:before="120"/>
        <w:jc w:val="both"/>
        <w:rPr>
          <w:rFonts w:ascii="Arial" w:hAnsi="Arial" w:cs="Arial"/>
          <w:sz w:val="22"/>
          <w:szCs w:val="22"/>
        </w:rPr>
      </w:pPr>
      <w:r w:rsidRPr="00064681">
        <w:rPr>
          <w:rFonts w:ascii="Arial" w:hAnsi="Arial" w:cs="Arial"/>
          <w:sz w:val="22"/>
          <w:szCs w:val="22"/>
        </w:rPr>
        <w:t>Laboratori Analisi</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Anatomia Patologica</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Degenze</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Ambulatori (presenza di pazienti infetti o potenzialmente infetti)</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PSAUT</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Endoscopie</w:t>
      </w:r>
    </w:p>
    <w:p w:rsidR="00030369" w:rsidRPr="00064681" w:rsidRDefault="00030369" w:rsidP="00064681">
      <w:pPr>
        <w:pStyle w:val="Heading1"/>
        <w:spacing w:before="120"/>
        <w:jc w:val="left"/>
        <w:rPr>
          <w:rFonts w:ascii="Arial" w:hAnsi="Arial" w:cs="Arial"/>
          <w:b w:val="0"/>
          <w:sz w:val="22"/>
          <w:szCs w:val="22"/>
        </w:rPr>
      </w:pPr>
      <w:r w:rsidRPr="00064681">
        <w:rPr>
          <w:rFonts w:ascii="Arial" w:hAnsi="Arial" w:cs="Arial"/>
          <w:b w:val="0"/>
          <w:sz w:val="22"/>
          <w:szCs w:val="22"/>
          <w:u w:val="single"/>
        </w:rPr>
        <w:t>Rischio chimico</w:t>
      </w:r>
      <w:r w:rsidRPr="00064681">
        <w:rPr>
          <w:rFonts w:ascii="Arial" w:hAnsi="Arial" w:cs="Arial"/>
          <w:b w:val="0"/>
          <w:sz w:val="22"/>
          <w:szCs w:val="22"/>
        </w:rPr>
        <w:t>:</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di tipo generico, relativo al potenziale contatto con prodotti o sostanze chimiche irritanti, nocive e/o tossiche a seguito eventi fortuiti quali rotture di contenitori, sversamenti accidentali, ecc.</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di tipo specifico, connesso a particolari attività sanitarie e tecniche.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Elenco delle sostanze che possono essere presenti nelle aree interessate dalle lavorazioni:</w:t>
      </w:r>
    </w:p>
    <w:p w:rsidR="00030369" w:rsidRPr="00064681" w:rsidRDefault="00030369" w:rsidP="00064681">
      <w:pPr>
        <w:numPr>
          <w:ilvl w:val="0"/>
          <w:numId w:val="12"/>
        </w:numPr>
        <w:spacing w:before="120"/>
        <w:jc w:val="both"/>
        <w:rPr>
          <w:rFonts w:ascii="Arial" w:hAnsi="Arial" w:cs="Arial"/>
          <w:sz w:val="22"/>
          <w:szCs w:val="22"/>
        </w:rPr>
      </w:pPr>
      <w:r w:rsidRPr="00064681">
        <w:rPr>
          <w:rFonts w:ascii="Arial" w:hAnsi="Arial" w:cs="Arial"/>
          <w:sz w:val="22"/>
          <w:szCs w:val="22"/>
        </w:rPr>
        <w:t>Gas Medicali</w:t>
      </w:r>
    </w:p>
    <w:p w:rsidR="00030369" w:rsidRPr="00064681" w:rsidRDefault="00030369" w:rsidP="00977739">
      <w:pPr>
        <w:numPr>
          <w:ilvl w:val="0"/>
          <w:numId w:val="12"/>
        </w:numPr>
        <w:ind w:left="714" w:hanging="357"/>
        <w:jc w:val="both"/>
        <w:rPr>
          <w:rFonts w:ascii="Arial" w:hAnsi="Arial" w:cs="Arial"/>
          <w:sz w:val="22"/>
          <w:szCs w:val="22"/>
        </w:rPr>
      </w:pPr>
      <w:r w:rsidRPr="00064681">
        <w:rPr>
          <w:rFonts w:ascii="Arial" w:hAnsi="Arial" w:cs="Arial"/>
          <w:sz w:val="22"/>
          <w:szCs w:val="22"/>
        </w:rPr>
        <w:t>Liquidi infiammabili</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Sostanze in uso presso laboratori, farmacia e anatomia patologica dove è possibile l’esposizione.</w:t>
      </w:r>
    </w:p>
    <w:p w:rsidR="00030369" w:rsidRPr="00064681" w:rsidRDefault="00030369" w:rsidP="00064681">
      <w:pPr>
        <w:pStyle w:val="Heading1"/>
        <w:spacing w:before="120"/>
        <w:jc w:val="left"/>
        <w:rPr>
          <w:rFonts w:ascii="Arial" w:hAnsi="Arial" w:cs="Arial"/>
          <w:b w:val="0"/>
          <w:sz w:val="22"/>
          <w:szCs w:val="22"/>
        </w:rPr>
      </w:pPr>
      <w:r w:rsidRPr="00064681">
        <w:rPr>
          <w:rFonts w:ascii="Arial" w:hAnsi="Arial" w:cs="Arial"/>
          <w:b w:val="0"/>
          <w:sz w:val="22"/>
          <w:szCs w:val="22"/>
          <w:u w:val="single"/>
        </w:rPr>
        <w:t>Rischio Cangerogeno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di tipo generico, connesso al potenziale contatto con prodotti o sostanze cancerogene a seguito eventi fortuiti quali rotture di contenitori, sversamenti accidentali, ecc.</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di tipo specifico, connesso solo a particolari attività sanitarie e tecniche.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In ogni caso gli interventi di Pulizia e Sanificazione avverranno sempre ad attività sanitaria ultimata e nei casi di evento di contaminazione dopo la bonifica degli ambienti interessati effettuata dal personale sanitario della ASL su specifica procedura disposta ed allegata al D.V.R.</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Sostanze in uso presso la farmacia dove è possibile l’esposizione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u w:val="single"/>
        </w:rPr>
        <w:t>Rischio di esposizione a radiazioni ionizzanti</w:t>
      </w:r>
      <w:r w:rsidRPr="00064681">
        <w:rPr>
          <w:rFonts w:ascii="Arial" w:hAnsi="Arial" w:cs="Arial"/>
          <w:sz w:val="22"/>
          <w:szCs w:val="22"/>
        </w:rPr>
        <w:t>: durante l’esecuzione di interventi di manutenzione contestuali all’erogazione di prestazioni sanitarie radiologiche connesso a particolari attività diagnostiche. Vedi il documento “Valutazione dei Rischi da Radiazioni Ionizzanti” rev. N°2/2010</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Luoghi ed operazioni dove è possibile l’esposizione a radiazioni ionizzanti</w:t>
      </w:r>
    </w:p>
    <w:p w:rsidR="00030369" w:rsidRPr="00064681" w:rsidRDefault="00030369" w:rsidP="00064681">
      <w:pPr>
        <w:numPr>
          <w:ilvl w:val="0"/>
          <w:numId w:val="7"/>
        </w:numPr>
        <w:spacing w:before="120"/>
        <w:jc w:val="both"/>
        <w:rPr>
          <w:rFonts w:ascii="Arial" w:hAnsi="Arial" w:cs="Arial"/>
          <w:sz w:val="22"/>
          <w:szCs w:val="22"/>
        </w:rPr>
      </w:pPr>
      <w:r w:rsidRPr="00064681">
        <w:rPr>
          <w:rFonts w:ascii="Arial" w:hAnsi="Arial" w:cs="Arial"/>
          <w:sz w:val="22"/>
          <w:szCs w:val="22"/>
        </w:rPr>
        <w:t>Reparti di Radiologia</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u w:val="single"/>
        </w:rPr>
        <w:t>Rischio di esposizione a radiazioni non ionizzanti</w:t>
      </w:r>
      <w:r w:rsidRPr="00064681">
        <w:rPr>
          <w:rFonts w:ascii="Arial" w:hAnsi="Arial" w:cs="Arial"/>
          <w:sz w:val="22"/>
          <w:szCs w:val="22"/>
        </w:rPr>
        <w:t>: durante l’esecuzione di interventi di manutenzione contestuali all’erogazione di prestazioni sanitarie connesso a particolari attività diagnostiche.</w:t>
      </w:r>
    </w:p>
    <w:p w:rsidR="00030369" w:rsidRPr="00064681" w:rsidRDefault="00030369" w:rsidP="00064681">
      <w:pPr>
        <w:spacing w:before="120"/>
        <w:jc w:val="both"/>
        <w:rPr>
          <w:rFonts w:ascii="Arial" w:hAnsi="Arial" w:cs="Arial"/>
          <w:sz w:val="22"/>
          <w:szCs w:val="22"/>
          <w:highlight w:val="lightGray"/>
        </w:rPr>
      </w:pPr>
      <w:r w:rsidRPr="00064681">
        <w:rPr>
          <w:rFonts w:ascii="Arial" w:hAnsi="Arial" w:cs="Arial"/>
          <w:sz w:val="22"/>
          <w:szCs w:val="22"/>
        </w:rPr>
        <w:t>Luoghi ed operazioni dove è possibile l’esposizione a radiazioni non ionizzanti:</w:t>
      </w:r>
    </w:p>
    <w:p w:rsidR="00030369" w:rsidRPr="00064681" w:rsidRDefault="00030369" w:rsidP="00064681">
      <w:pPr>
        <w:numPr>
          <w:ilvl w:val="0"/>
          <w:numId w:val="7"/>
        </w:numPr>
        <w:spacing w:before="120"/>
        <w:jc w:val="both"/>
        <w:rPr>
          <w:rFonts w:ascii="Arial" w:hAnsi="Arial" w:cs="Arial"/>
          <w:sz w:val="22"/>
          <w:szCs w:val="22"/>
        </w:rPr>
      </w:pPr>
      <w:r w:rsidRPr="00064681">
        <w:rPr>
          <w:rFonts w:ascii="Arial" w:hAnsi="Arial" w:cs="Arial"/>
          <w:sz w:val="22"/>
          <w:szCs w:val="22"/>
        </w:rPr>
        <w:t>Laboratori con cappe biologiche (Farmacia- Anatomia Patologica)</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u w:val="single"/>
        </w:rPr>
        <w:t>Rischio di esplosione e scoppio</w:t>
      </w:r>
      <w:r w:rsidRPr="00064681">
        <w:rPr>
          <w:rFonts w:ascii="Arial" w:hAnsi="Arial" w:cs="Arial"/>
          <w:sz w:val="22"/>
          <w:szCs w:val="22"/>
        </w:rPr>
        <w:t xml:space="preserve">: dovuto alla presenza di generatori di acqua calda, di apparecchiature funzionanti a gas metano </w:t>
      </w:r>
      <w:r w:rsidRPr="00064681">
        <w:rPr>
          <w:rFonts w:ascii="Arial" w:hAnsi="Arial" w:cs="Arial"/>
          <w:color w:val="000000"/>
          <w:sz w:val="22"/>
          <w:szCs w:val="22"/>
        </w:rPr>
        <w:t>(sale macchine).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u w:val="single"/>
        </w:rPr>
        <w:t>Rischio di incendio</w:t>
      </w:r>
      <w:r w:rsidRPr="00064681">
        <w:rPr>
          <w:rFonts w:ascii="Arial" w:hAnsi="Arial" w:cs="Arial"/>
          <w:sz w:val="22"/>
          <w:szCs w:val="22"/>
        </w:rPr>
        <w:t>: il presidio ospedaliero è classificato ad alto rischio di incendio per la presenza di personale dipendente, visitatori e degenti. Vedi le procedure di emergenza del presidio ospedaliero</w:t>
      </w:r>
    </w:p>
    <w:p w:rsidR="00030369" w:rsidRPr="00064681" w:rsidRDefault="00030369" w:rsidP="00064681">
      <w:pPr>
        <w:spacing w:before="120"/>
        <w:jc w:val="both"/>
        <w:rPr>
          <w:rFonts w:ascii="Arial" w:hAnsi="Arial" w:cs="Arial"/>
          <w:color w:val="000000"/>
          <w:sz w:val="22"/>
          <w:szCs w:val="22"/>
        </w:rPr>
      </w:pPr>
      <w:r w:rsidRPr="00064681">
        <w:rPr>
          <w:rFonts w:ascii="Arial" w:hAnsi="Arial" w:cs="Arial"/>
          <w:sz w:val="22"/>
          <w:szCs w:val="22"/>
          <w:u w:val="single"/>
        </w:rPr>
        <w:t>Rischio da apparecchi a pressione</w:t>
      </w:r>
      <w:r w:rsidRPr="00064681">
        <w:rPr>
          <w:rFonts w:ascii="Arial" w:hAnsi="Arial" w:cs="Arial"/>
          <w:sz w:val="22"/>
          <w:szCs w:val="22"/>
        </w:rPr>
        <w:t>: per la presenza di bombole di gas compressi, recipienti gas e, presenza di caldaia per produzione acqua calda ad uso sanitario e per riscaldamento più in generale per la presenza di contenitori e bombole mobili.</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u w:val="single"/>
        </w:rPr>
        <w:t>Rischio connesso all’uso di attrezzature munite di videoterminali</w:t>
      </w:r>
      <w:r w:rsidRPr="00064681">
        <w:rPr>
          <w:rFonts w:ascii="Arial" w:hAnsi="Arial" w:cs="Arial"/>
          <w:sz w:val="22"/>
          <w:szCs w:val="22"/>
        </w:rPr>
        <w:t>: attività a carattere sanitario e amministrativo presso le diverse unità operative.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u w:val="single"/>
        </w:rPr>
        <w:t>Rischio da movimentazione manuale dei carichi</w:t>
      </w:r>
      <w:r w:rsidRPr="00064681">
        <w:rPr>
          <w:rFonts w:ascii="Arial" w:hAnsi="Arial" w:cs="Arial"/>
          <w:sz w:val="22"/>
          <w:szCs w:val="22"/>
        </w:rPr>
        <w:t>: connesso alla movimentazione di materiali e, in generale, ai lavori di magazzino e di archivio. (Farmacia)</w:t>
      </w:r>
    </w:p>
    <w:p w:rsidR="00030369" w:rsidRPr="00064681" w:rsidRDefault="00030369" w:rsidP="00064681">
      <w:pPr>
        <w:pStyle w:val="Heading1"/>
        <w:spacing w:before="120"/>
        <w:jc w:val="both"/>
        <w:rPr>
          <w:rFonts w:ascii="Arial" w:hAnsi="Arial" w:cs="Arial"/>
          <w:color w:val="000000"/>
          <w:sz w:val="22"/>
          <w:szCs w:val="22"/>
          <w:u w:val="single"/>
        </w:rPr>
      </w:pPr>
      <w:r w:rsidRPr="00064681">
        <w:rPr>
          <w:rFonts w:ascii="Arial" w:hAnsi="Arial" w:cs="Arial"/>
          <w:sz w:val="22"/>
          <w:szCs w:val="22"/>
          <w:u w:val="single"/>
        </w:rPr>
        <w:t>RISCHI INTRODOTTI IN AZIENDA DA PARTE DELL’APPALTATORE</w:t>
      </w:r>
    </w:p>
    <w:p w:rsidR="00030369" w:rsidRPr="00064681" w:rsidRDefault="00030369" w:rsidP="00064681">
      <w:pPr>
        <w:spacing w:before="120"/>
        <w:jc w:val="both"/>
        <w:rPr>
          <w:rFonts w:ascii="Arial" w:hAnsi="Arial" w:cs="Arial"/>
          <w:color w:val="000000"/>
          <w:sz w:val="22"/>
          <w:szCs w:val="22"/>
        </w:rPr>
      </w:pPr>
      <w:r w:rsidRPr="00064681">
        <w:rPr>
          <w:rFonts w:ascii="Arial" w:hAnsi="Arial" w:cs="Arial"/>
          <w:color w:val="000000"/>
          <w:sz w:val="22"/>
          <w:szCs w:val="22"/>
        </w:rPr>
        <w:t>Accesso di automezzi lungo la viabilità esterna del Presidio Ospedaliero</w:t>
      </w:r>
    </w:p>
    <w:p w:rsidR="00030369" w:rsidRPr="00064681" w:rsidRDefault="00030369" w:rsidP="00064681">
      <w:pPr>
        <w:spacing w:before="120"/>
        <w:jc w:val="both"/>
        <w:rPr>
          <w:rFonts w:ascii="Arial" w:hAnsi="Arial" w:cs="Arial"/>
          <w:color w:val="000000"/>
          <w:sz w:val="22"/>
          <w:szCs w:val="22"/>
        </w:rPr>
      </w:pPr>
      <w:r w:rsidRPr="00064681">
        <w:rPr>
          <w:rFonts w:ascii="Arial" w:hAnsi="Arial" w:cs="Arial"/>
          <w:color w:val="000000"/>
          <w:sz w:val="22"/>
          <w:szCs w:val="22"/>
        </w:rPr>
        <w:t>Ingombro di merci o attrezzature all’interno del presidio ospedaliero</w:t>
      </w:r>
    </w:p>
    <w:p w:rsidR="00030369" w:rsidRPr="00064681" w:rsidRDefault="00030369" w:rsidP="00064681">
      <w:pPr>
        <w:spacing w:before="120"/>
        <w:jc w:val="both"/>
        <w:rPr>
          <w:rFonts w:ascii="Arial" w:hAnsi="Arial" w:cs="Arial"/>
          <w:color w:val="000000"/>
          <w:sz w:val="22"/>
          <w:szCs w:val="22"/>
        </w:rPr>
      </w:pPr>
      <w:r w:rsidRPr="00064681">
        <w:rPr>
          <w:rFonts w:ascii="Arial" w:hAnsi="Arial" w:cs="Arial"/>
          <w:color w:val="000000"/>
          <w:sz w:val="22"/>
          <w:szCs w:val="22"/>
        </w:rPr>
        <w:t>Presenza di elettroutensili, attrezzature e materiali</w:t>
      </w:r>
    </w:p>
    <w:p w:rsidR="00030369" w:rsidRPr="00064681" w:rsidRDefault="00030369" w:rsidP="00673EC6">
      <w:pPr>
        <w:spacing w:before="120"/>
        <w:jc w:val="both"/>
        <w:rPr>
          <w:rFonts w:ascii="Arial" w:hAnsi="Arial" w:cs="Arial"/>
          <w:sz w:val="22"/>
          <w:szCs w:val="22"/>
        </w:rPr>
      </w:pPr>
      <w:bookmarkStart w:id="0" w:name="_Toc181498235"/>
      <w:r w:rsidRPr="00064681">
        <w:rPr>
          <w:rFonts w:ascii="Arial" w:hAnsi="Arial" w:cs="Arial"/>
          <w:sz w:val="22"/>
          <w:szCs w:val="22"/>
          <w:u w:val="single"/>
        </w:rPr>
        <w:t>Rischio biologico</w:t>
      </w:r>
      <w:r w:rsidRPr="00064681">
        <w:rPr>
          <w:rFonts w:ascii="Arial" w:hAnsi="Arial" w:cs="Arial"/>
          <w:sz w:val="22"/>
          <w:szCs w:val="22"/>
        </w:rPr>
        <w:t xml:space="preserve"> relativo a interventi di manutenzione su apparecchiature non sanificate.</w:t>
      </w:r>
    </w:p>
    <w:p w:rsidR="00030369" w:rsidRDefault="00030369" w:rsidP="00673EC6">
      <w:pPr>
        <w:spacing w:before="120"/>
        <w:jc w:val="both"/>
        <w:rPr>
          <w:rFonts w:ascii="Arial" w:hAnsi="Arial" w:cs="Arial"/>
          <w:sz w:val="22"/>
          <w:szCs w:val="22"/>
        </w:rPr>
      </w:pPr>
      <w:r w:rsidRPr="00064681">
        <w:rPr>
          <w:rFonts w:ascii="Arial" w:hAnsi="Arial" w:cs="Arial"/>
          <w:sz w:val="22"/>
          <w:szCs w:val="22"/>
          <w:u w:val="single"/>
        </w:rPr>
        <w:t>Rischio di esposizione a radiazioni ionizzanti</w:t>
      </w:r>
      <w:r w:rsidRPr="00064681">
        <w:rPr>
          <w:rFonts w:ascii="Arial" w:hAnsi="Arial" w:cs="Arial"/>
          <w:sz w:val="22"/>
          <w:szCs w:val="22"/>
        </w:rPr>
        <w:t xml:space="preserve"> durante l’esecuzione di interventi di manutenzione contestuali all’erogazione di prestazioni sanitarie radiologiche.</w:t>
      </w:r>
    </w:p>
    <w:p w:rsidR="00030369" w:rsidRPr="00064681" w:rsidRDefault="00030369" w:rsidP="00673EC6">
      <w:pPr>
        <w:spacing w:before="120"/>
        <w:jc w:val="both"/>
        <w:rPr>
          <w:rFonts w:ascii="Arial" w:hAnsi="Arial" w:cs="Arial"/>
          <w:sz w:val="22"/>
          <w:szCs w:val="22"/>
        </w:rPr>
      </w:pPr>
    </w:p>
    <w:p w:rsidR="00030369" w:rsidRPr="00064681" w:rsidRDefault="00030369" w:rsidP="00064681">
      <w:pPr>
        <w:pStyle w:val="Heading1"/>
        <w:spacing w:before="120"/>
        <w:jc w:val="both"/>
        <w:rPr>
          <w:rFonts w:ascii="Arial" w:hAnsi="Arial" w:cs="Arial"/>
          <w:i/>
          <w:caps/>
          <w:color w:val="000000"/>
          <w:sz w:val="22"/>
          <w:szCs w:val="22"/>
          <w:u w:val="single"/>
        </w:rPr>
      </w:pPr>
      <w:r w:rsidRPr="00064681">
        <w:rPr>
          <w:rFonts w:ascii="Arial" w:hAnsi="Arial" w:cs="Arial"/>
          <w:caps/>
          <w:sz w:val="22"/>
          <w:szCs w:val="22"/>
          <w:u w:val="single"/>
        </w:rPr>
        <w:t xml:space="preserve">Misure di prevenzione e protezione atte ad eliminare i rischi dovuti alle interferenze dei </w:t>
      </w:r>
      <w:r w:rsidRPr="00064681">
        <w:rPr>
          <w:rFonts w:ascii="Arial" w:hAnsi="Arial" w:cs="Arial"/>
          <w:caps/>
          <w:color w:val="000000"/>
          <w:sz w:val="22"/>
          <w:szCs w:val="22"/>
          <w:u w:val="single"/>
        </w:rPr>
        <w:t>lavoratori</w:t>
      </w:r>
      <w:bookmarkEnd w:id="0"/>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xml:space="preserve">Visti i principali fattori di rischio, presenti nella struttura Sanitaria, e con la scorta del </w:t>
      </w:r>
      <w:r w:rsidRPr="00064681">
        <w:rPr>
          <w:rFonts w:ascii="Arial" w:hAnsi="Arial" w:cs="Arial"/>
          <w:sz w:val="22"/>
          <w:szCs w:val="22"/>
          <w:u w:val="single"/>
        </w:rPr>
        <w:t xml:space="preserve">Capitolato </w:t>
      </w:r>
      <w:r>
        <w:rPr>
          <w:rFonts w:ascii="Arial" w:hAnsi="Arial" w:cs="Arial"/>
          <w:sz w:val="22"/>
          <w:szCs w:val="22"/>
          <w:u w:val="single"/>
        </w:rPr>
        <w:t>Tecnico</w:t>
      </w:r>
      <w:r w:rsidRPr="00064681">
        <w:rPr>
          <w:rFonts w:ascii="Arial" w:hAnsi="Arial" w:cs="Arial"/>
          <w:sz w:val="22"/>
          <w:szCs w:val="22"/>
          <w:u w:val="single"/>
        </w:rPr>
        <w:t>, Contratto, ecc.</w:t>
      </w:r>
      <w:r w:rsidRPr="00064681">
        <w:rPr>
          <w:rFonts w:ascii="Arial" w:hAnsi="Arial" w:cs="Arial"/>
          <w:sz w:val="22"/>
          <w:szCs w:val="22"/>
        </w:rPr>
        <w:t xml:space="preserve"> vengono esaminati, tra i convenuti, i seguenti aspetti inerenti la sicurezza dovute ad interferenze così come da Determinazione n. 3/2008 dell’Autorità per </w:t>
      </w:r>
      <w:smartTag w:uri="urn:schemas-microsoft-com:office:smarttags" w:element="PersonName">
        <w:smartTagPr>
          <w:attr w:name="ProductID" w:val="la Vigilanza"/>
        </w:smartTagPr>
        <w:r w:rsidRPr="00064681">
          <w:rPr>
            <w:rFonts w:ascii="Arial" w:hAnsi="Arial" w:cs="Arial"/>
            <w:sz w:val="22"/>
            <w:szCs w:val="22"/>
          </w:rPr>
          <w:t>la Vigilanza</w:t>
        </w:r>
      </w:smartTag>
      <w:r w:rsidRPr="00064681">
        <w:rPr>
          <w:rFonts w:ascii="Arial" w:hAnsi="Arial" w:cs="Arial"/>
          <w:sz w:val="22"/>
          <w:szCs w:val="22"/>
        </w:rPr>
        <w:t xml:space="preserve"> sui contratti pubblici di lavori, servizi e forniture.</w:t>
      </w:r>
    </w:p>
    <w:p w:rsidR="00030369" w:rsidRPr="00064681" w:rsidRDefault="00030369" w:rsidP="00064681">
      <w:pPr>
        <w:widowControl w:val="0"/>
        <w:autoSpaceDE w:val="0"/>
        <w:autoSpaceDN w:val="0"/>
        <w:adjustRightInd w:val="0"/>
        <w:spacing w:before="120"/>
        <w:jc w:val="both"/>
        <w:rPr>
          <w:rFonts w:ascii="Arial" w:hAnsi="Arial" w:cs="Arial"/>
          <w:b/>
          <w:i/>
          <w:sz w:val="22"/>
          <w:szCs w:val="22"/>
        </w:rPr>
      </w:pPr>
      <w:r w:rsidRPr="00064681">
        <w:rPr>
          <w:rFonts w:ascii="Arial" w:hAnsi="Arial" w:cs="Arial"/>
          <w:sz w:val="22"/>
          <w:szCs w:val="22"/>
        </w:rPr>
        <w:t>In occasione di interventi di manutenzione gli impianti e/o attrezzature che devono essere assolutamente ferme durante i lavori; gli impianti di radiologia e tutte le apparecchiature con parti meccaniche in movimento non devono essere utilizzate durante qualsiasi intervento di manutenzione o di verifica sicurezza elettrica;</w:t>
      </w:r>
    </w:p>
    <w:p w:rsidR="00030369" w:rsidRPr="00064681" w:rsidRDefault="00030369" w:rsidP="00064681">
      <w:pPr>
        <w:widowControl w:val="0"/>
        <w:autoSpaceDE w:val="0"/>
        <w:autoSpaceDN w:val="0"/>
        <w:adjustRightInd w:val="0"/>
        <w:spacing w:before="120"/>
        <w:jc w:val="both"/>
        <w:rPr>
          <w:rFonts w:ascii="Arial" w:hAnsi="Arial" w:cs="Arial"/>
          <w:sz w:val="22"/>
          <w:szCs w:val="22"/>
        </w:rPr>
      </w:pPr>
      <w:r w:rsidRPr="00064681">
        <w:rPr>
          <w:rFonts w:ascii="Arial" w:hAnsi="Arial" w:cs="Arial"/>
          <w:sz w:val="22"/>
          <w:szCs w:val="22"/>
        </w:rPr>
        <w:t>Tra le misure di prevenzione è da considerare l’attività coordinata tra Il Responsabile dell’Appalto ed il Direttore Sanitario.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u w:val="single"/>
        </w:rPr>
        <w:t>Aree Esterne lungo la viabilità del Presidio Ospedaliero</w:t>
      </w:r>
      <w:r w:rsidRPr="00064681">
        <w:rPr>
          <w:rFonts w:ascii="Arial" w:hAnsi="Arial" w:cs="Arial"/>
          <w:sz w:val="22"/>
          <w:szCs w:val="22"/>
        </w:rPr>
        <w:t>:</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L’accesso all’interno del Presidio deve essere autorizzato dalla Direzione Sanitaria comunque solo esclusivamente per gli sotto elencati automezzi che trasportano materiali ed attrezzature per l’espletamento del Contratto; i suddetti automezzi, dovranno avere dimensioni idonee ai percorsi scelti:</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xml:space="preserve">Gli automezzi dovranno esser condotti </w:t>
      </w:r>
      <w:r w:rsidRPr="00064681">
        <w:rPr>
          <w:rFonts w:ascii="Arial" w:hAnsi="Arial" w:cs="Arial"/>
          <w:b/>
          <w:sz w:val="22"/>
          <w:szCs w:val="22"/>
        </w:rPr>
        <w:t>a passo d’uomo</w:t>
      </w:r>
      <w:r w:rsidRPr="00064681">
        <w:rPr>
          <w:rFonts w:ascii="Arial" w:hAnsi="Arial" w:cs="Arial"/>
          <w:sz w:val="22"/>
          <w:szCs w:val="22"/>
        </w:rPr>
        <w:t xml:space="preserve"> e dovranno sostare esclusivamente nelle aree adibite a parcheggio solo per il tempo necessario allo scarico dei materiali e delle attrezzature di lavoro, e comunque non dovranno mai ostacolare i percorsi degli automezzi di soccorso.</w:t>
      </w:r>
    </w:p>
    <w:p w:rsidR="00030369" w:rsidRPr="00064681" w:rsidRDefault="00030369" w:rsidP="00064681">
      <w:pPr>
        <w:spacing w:before="120"/>
        <w:jc w:val="both"/>
        <w:rPr>
          <w:rFonts w:ascii="Arial" w:hAnsi="Arial" w:cs="Arial"/>
          <w:color w:val="000000"/>
          <w:sz w:val="22"/>
          <w:szCs w:val="22"/>
        </w:rPr>
      </w:pPr>
      <w:r w:rsidRPr="00064681">
        <w:rPr>
          <w:rFonts w:ascii="Arial" w:hAnsi="Arial" w:cs="Arial"/>
          <w:sz w:val="22"/>
          <w:szCs w:val="22"/>
        </w:rPr>
        <w:t xml:space="preserve">Eventuali diverse esigenze saranno sempre concordate con Direzione Sanitaria del Presidio </w:t>
      </w:r>
      <w:r w:rsidRPr="00064681">
        <w:rPr>
          <w:rFonts w:ascii="Arial" w:hAnsi="Arial" w:cs="Arial"/>
          <w:color w:val="000000"/>
          <w:sz w:val="22"/>
          <w:szCs w:val="22"/>
        </w:rPr>
        <w:t>Ospedaliero.</w:t>
      </w:r>
    </w:p>
    <w:p w:rsidR="00030369" w:rsidRPr="00064681" w:rsidRDefault="00030369" w:rsidP="00064681">
      <w:pPr>
        <w:spacing w:before="120"/>
        <w:jc w:val="both"/>
        <w:rPr>
          <w:rFonts w:ascii="Arial" w:hAnsi="Arial" w:cs="Arial"/>
          <w:color w:val="000000"/>
          <w:sz w:val="22"/>
          <w:szCs w:val="22"/>
        </w:rPr>
      </w:pPr>
      <w:r w:rsidRPr="00064681">
        <w:rPr>
          <w:rFonts w:ascii="Arial" w:hAnsi="Arial" w:cs="Arial"/>
          <w:color w:val="000000"/>
          <w:sz w:val="22"/>
          <w:szCs w:val="22"/>
          <w:u w:val="single"/>
        </w:rPr>
        <w:t>Aree Interne al Presidio Ospedaliero</w:t>
      </w:r>
      <w:r w:rsidRPr="00064681">
        <w:rPr>
          <w:rFonts w:ascii="Arial" w:hAnsi="Arial" w:cs="Arial"/>
          <w:color w:val="000000"/>
          <w:sz w:val="22"/>
          <w:szCs w:val="22"/>
        </w:rPr>
        <w:t>:</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Si rappresenta che i percorsi interni, orizzontali (corridoi) e verticali (scale ed elevatori), possono essere utilizzati dal personale interno (dipendenti), dagli utenti (bambini e/o genitori), dai visitatori e da operatori di altre ditte, secondo orari e modalità previsti dalla Direzione Sanitaria; pertanto, i percorsi interni, non si dovranno mai ingombrare con materiali ed attrezzature, se non per il tempo strettamente necessario al trasporto presso il luogo di lavoro e sempre con la sorveglianza di un operatore della Ditta.</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Ẻ fatto assoluto divieto di ingombrare, anche momentaneamente, con materiali ed attrezzature le “vie di fuga”.</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L’accesso all’interno dei reparti è autorizzato, comunque,sempre dalla Direzione Sanitaria tenendo nella dovuta considerazione la necessità di evitare lavorazioni contemporanee di più operatori appartenenti ad appaltatori diversi, ove tale ipotesi dovesse rendersi imprescindibile la Direzione sanitaria provvederà a coordinarne preventivamente le modalità di accesso.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Eventuali diverse esigenze saranno sempre concordate con la Direzione Sanitaria.</w:t>
      </w:r>
    </w:p>
    <w:p w:rsidR="00030369" w:rsidRPr="00064681" w:rsidRDefault="00030369" w:rsidP="00064681">
      <w:pPr>
        <w:spacing w:before="120"/>
        <w:jc w:val="both"/>
        <w:rPr>
          <w:rFonts w:ascii="Arial" w:hAnsi="Arial" w:cs="Arial"/>
          <w:sz w:val="22"/>
          <w:szCs w:val="22"/>
          <w:u w:val="single"/>
        </w:rPr>
      </w:pPr>
      <w:r w:rsidRPr="00064681">
        <w:rPr>
          <w:rFonts w:ascii="Arial" w:hAnsi="Arial" w:cs="Arial"/>
          <w:sz w:val="22"/>
          <w:szCs w:val="22"/>
          <w:u w:val="single"/>
        </w:rPr>
        <w:t>Nominativi addetti presenti ditta esecutrice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La Ditta esecutrice consegnerà un elenco dei propri dipendenti che opereranno nelle strutture interessate (Verbale di Servizio).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Tale elenco dovrà contenere per ogni dipendente: cognome e nome, qualifica/mansione, ditta di appartenenza, nonché dichiarazione della ditta esecutrice sulla idoneità fisica dei lavoratori di cui sopra</w:t>
      </w:r>
    </w:p>
    <w:p w:rsidR="00030369" w:rsidRPr="00064681" w:rsidRDefault="00030369" w:rsidP="00064681">
      <w:pPr>
        <w:spacing w:before="120"/>
        <w:jc w:val="both"/>
        <w:rPr>
          <w:rFonts w:ascii="Arial" w:hAnsi="Arial" w:cs="Arial"/>
          <w:bCs/>
          <w:iCs/>
          <w:sz w:val="22"/>
          <w:szCs w:val="22"/>
        </w:rPr>
      </w:pPr>
      <w:r w:rsidRPr="00064681">
        <w:rPr>
          <w:rFonts w:ascii="Arial" w:hAnsi="Arial" w:cs="Arial"/>
          <w:bCs/>
          <w:sz w:val="22"/>
          <w:szCs w:val="22"/>
        </w:rPr>
        <w:t xml:space="preserve">Il personale occupato dalla Ditta esecutrice dovrà essere munito di apposita </w:t>
      </w:r>
      <w:r w:rsidRPr="00064681">
        <w:rPr>
          <w:rFonts w:ascii="Arial" w:hAnsi="Arial" w:cs="Arial"/>
          <w:b/>
          <w:sz w:val="22"/>
          <w:szCs w:val="22"/>
        </w:rPr>
        <w:t>tessera di riconoscimento corredata di fotografia</w:t>
      </w:r>
      <w:r w:rsidRPr="00064681">
        <w:rPr>
          <w:rFonts w:ascii="Arial" w:hAnsi="Arial" w:cs="Arial"/>
          <w:bCs/>
          <w:sz w:val="22"/>
          <w:szCs w:val="22"/>
        </w:rPr>
        <w:t xml:space="preserve">, contenente le </w:t>
      </w:r>
      <w:r w:rsidRPr="00064681">
        <w:rPr>
          <w:rFonts w:ascii="Arial" w:hAnsi="Arial" w:cs="Arial"/>
          <w:b/>
          <w:sz w:val="22"/>
          <w:szCs w:val="22"/>
        </w:rPr>
        <w:t>generalità del lavoratore e l’indicazione del datore di lavoro</w:t>
      </w:r>
      <w:r w:rsidRPr="00064681">
        <w:rPr>
          <w:rFonts w:ascii="Arial" w:hAnsi="Arial" w:cs="Arial"/>
          <w:bCs/>
          <w:sz w:val="22"/>
          <w:szCs w:val="22"/>
        </w:rPr>
        <w:t>; Tale cartellino identificativo dovrà essere sempre esposto sull’indumento di lavoro e in una posizione ben visibile</w:t>
      </w:r>
      <w:r w:rsidRPr="00064681">
        <w:rPr>
          <w:rFonts w:ascii="Arial" w:hAnsi="Arial" w:cs="Arial"/>
          <w:bCs/>
          <w:i/>
          <w:iCs/>
          <w:sz w:val="22"/>
          <w:szCs w:val="22"/>
        </w:rPr>
        <w:t>.</w:t>
      </w:r>
    </w:p>
    <w:p w:rsidR="00030369" w:rsidRPr="00064681" w:rsidRDefault="00030369" w:rsidP="00064681">
      <w:pPr>
        <w:spacing w:before="120"/>
        <w:jc w:val="both"/>
        <w:rPr>
          <w:rFonts w:ascii="Arial" w:hAnsi="Arial" w:cs="Arial"/>
          <w:bCs/>
          <w:iCs/>
          <w:sz w:val="22"/>
          <w:szCs w:val="22"/>
          <w:u w:val="single"/>
        </w:rPr>
      </w:pPr>
      <w:r w:rsidRPr="00064681">
        <w:rPr>
          <w:rFonts w:ascii="Arial" w:hAnsi="Arial" w:cs="Arial"/>
          <w:bCs/>
          <w:iCs/>
          <w:sz w:val="22"/>
          <w:szCs w:val="22"/>
          <w:u w:val="single"/>
        </w:rPr>
        <w:t>Uso di attrezzature:</w:t>
      </w:r>
    </w:p>
    <w:p w:rsidR="00030369" w:rsidRPr="00064681" w:rsidRDefault="00030369" w:rsidP="00064681">
      <w:pPr>
        <w:shd w:val="clear" w:color="000000" w:fill="FFFFFF"/>
        <w:spacing w:before="120"/>
        <w:ind w:right="-28"/>
        <w:jc w:val="both"/>
        <w:rPr>
          <w:rFonts w:ascii="Arial" w:hAnsi="Arial" w:cs="Arial"/>
          <w:b/>
          <w:bCs/>
          <w:sz w:val="22"/>
          <w:szCs w:val="22"/>
        </w:rPr>
      </w:pPr>
      <w:r w:rsidRPr="00064681">
        <w:rPr>
          <w:rFonts w:ascii="Arial" w:hAnsi="Arial" w:cs="Arial"/>
          <w:bCs/>
          <w:sz w:val="22"/>
          <w:szCs w:val="22"/>
        </w:rPr>
        <w:t>La Ditta esecutrice dei lavori dovrà utilizzare le proprie attrezzature, e non potrà utilizzare in alcun caso le attrezzature dell’Azienda Sanitaria. Dette attrezzature dovranno avere i requisiti di sicurezza previsti dalle leggi vigenti sul territorio nazionale</w:t>
      </w:r>
      <w:r w:rsidRPr="00064681">
        <w:rPr>
          <w:rFonts w:ascii="Arial" w:hAnsi="Arial" w:cs="Arial"/>
          <w:b/>
          <w:bCs/>
          <w:sz w:val="22"/>
          <w:szCs w:val="22"/>
        </w:rPr>
        <w:t>.</w:t>
      </w:r>
    </w:p>
    <w:p w:rsidR="00030369" w:rsidRPr="00064681" w:rsidRDefault="00030369" w:rsidP="00064681">
      <w:pPr>
        <w:spacing w:before="120"/>
        <w:jc w:val="both"/>
        <w:rPr>
          <w:rFonts w:ascii="Arial" w:hAnsi="Arial" w:cs="Arial"/>
          <w:sz w:val="22"/>
          <w:szCs w:val="22"/>
          <w:u w:val="single"/>
        </w:rPr>
      </w:pPr>
      <w:r w:rsidRPr="00064681">
        <w:rPr>
          <w:rFonts w:ascii="Arial" w:hAnsi="Arial" w:cs="Arial"/>
          <w:sz w:val="22"/>
          <w:szCs w:val="22"/>
          <w:u w:val="single"/>
        </w:rPr>
        <w:t>Luoghi per deposito dei materiali della ditta esecutrice</w:t>
      </w:r>
    </w:p>
    <w:p w:rsidR="00030369" w:rsidRPr="00064681" w:rsidRDefault="00030369" w:rsidP="00064681">
      <w:pPr>
        <w:spacing w:before="120"/>
        <w:jc w:val="both"/>
        <w:rPr>
          <w:rFonts w:ascii="Arial" w:hAnsi="Arial" w:cs="Arial"/>
          <w:sz w:val="22"/>
          <w:szCs w:val="22"/>
        </w:rPr>
      </w:pPr>
      <w:r w:rsidRPr="00D15F9B">
        <w:rPr>
          <w:rFonts w:ascii="Arial" w:hAnsi="Arial" w:cs="Arial"/>
          <w:sz w:val="22"/>
          <w:szCs w:val="22"/>
        </w:rPr>
        <w:t>Le aree di stoccaggio temporaneo dei materiali occorrenti per le lavorazioni sono presso il Laboratorio Tecnico sito</w:t>
      </w:r>
      <w:r>
        <w:rPr>
          <w:rFonts w:ascii="Arial" w:hAnsi="Arial" w:cs="Arial"/>
          <w:sz w:val="22"/>
          <w:szCs w:val="22"/>
        </w:rPr>
        <w:t>:</w:t>
      </w:r>
    </w:p>
    <w:p w:rsidR="00030369" w:rsidRPr="00064681" w:rsidRDefault="00030369" w:rsidP="00064681">
      <w:pPr>
        <w:spacing w:before="120"/>
        <w:jc w:val="both"/>
        <w:rPr>
          <w:rFonts w:ascii="Arial" w:hAnsi="Arial" w:cs="Arial"/>
          <w:sz w:val="22"/>
          <w:szCs w:val="22"/>
          <w:u w:val="single"/>
        </w:rPr>
      </w:pPr>
      <w:r w:rsidRPr="00064681">
        <w:rPr>
          <w:rFonts w:ascii="Arial" w:hAnsi="Arial" w:cs="Arial"/>
          <w:sz w:val="22"/>
          <w:szCs w:val="22"/>
          <w:u w:val="single"/>
        </w:rPr>
        <w:t>Rischio elettrico e punti di alimentazione per apparecchiature e/o quadri di derivazione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L’Ufficio Tecnico mette a disposizione tutta la documentazione agli atti relativa alle apparecchiature interessati fornendo ogni informazione utile.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La ditta esecutrice avrà cura di mettere in atto interventi di informazione e di formazione per il proprio personale alfine di far conoscere tutti i rischi dell’apparecchiatura in questione.</w:t>
      </w:r>
    </w:p>
    <w:p w:rsidR="00030369" w:rsidRPr="00064681" w:rsidRDefault="00030369" w:rsidP="00064681">
      <w:pPr>
        <w:spacing w:before="120"/>
        <w:jc w:val="both"/>
        <w:rPr>
          <w:rFonts w:ascii="Arial" w:hAnsi="Arial" w:cs="Arial"/>
          <w:sz w:val="22"/>
          <w:szCs w:val="22"/>
          <w:u w:val="single"/>
        </w:rPr>
      </w:pPr>
      <w:r w:rsidRPr="00064681">
        <w:rPr>
          <w:rFonts w:ascii="Arial" w:hAnsi="Arial" w:cs="Arial"/>
          <w:sz w:val="22"/>
          <w:szCs w:val="22"/>
          <w:u w:val="single"/>
        </w:rPr>
        <w:t>Rischio di esplosione e/o incendio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xml:space="preserve">E’ assolutamente </w:t>
      </w:r>
      <w:r w:rsidRPr="00064681">
        <w:rPr>
          <w:rFonts w:ascii="Arial" w:hAnsi="Arial" w:cs="Arial"/>
          <w:b/>
          <w:bCs/>
          <w:sz w:val="22"/>
          <w:szCs w:val="22"/>
        </w:rPr>
        <w:t>Vietato Fumare in Tutte le Aree Interne ed Esterne del Presidio.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La Ditta esecutrice, rispetto al proprio lavoro, dovrà farsi carico dei mezzi di estinzione sufficienti e appropriati da adottare in caso di emergenza, in assoluto coordinamento con le istruzioni impartite dalla stazione appaltante.</w:t>
      </w:r>
    </w:p>
    <w:p w:rsidR="00030369" w:rsidRPr="00064681" w:rsidRDefault="00030369" w:rsidP="00064681">
      <w:pPr>
        <w:spacing w:before="120"/>
        <w:jc w:val="both"/>
        <w:rPr>
          <w:rFonts w:ascii="Arial" w:hAnsi="Arial" w:cs="Arial"/>
          <w:sz w:val="22"/>
          <w:szCs w:val="22"/>
          <w:u w:val="single"/>
        </w:rPr>
      </w:pPr>
      <w:r w:rsidRPr="00064681">
        <w:rPr>
          <w:rFonts w:ascii="Arial" w:hAnsi="Arial" w:cs="Arial"/>
          <w:sz w:val="22"/>
          <w:szCs w:val="22"/>
          <w:u w:val="single"/>
        </w:rPr>
        <w:t>Piano di emergenza e/o comportamento da adottare in caso di emergenza</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Il personale della Ditta esecutrice, in caso di emergenza, si atterrà alle disposizioni vigenti in termini di sicurezza nel rispetto del Piano Emergenza del presidio ospedaliero.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Qualora si verificasse una EMERGENZA, durante le proprie lavorazioni, il personale della Ditta esecutrice dovrà dare l’allarme attraverso il numero di telefono interno che è riportato sugli appositi cartelli affissi alle pareti e in caso di necessità fare riferimento al Pronto Soccorso.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E’ assolutamente VIETATO il bloccaggio/chiusura con catena o altri sistemi delle porte resistenti a fuoco quali USCITE DI SICUREZZA.</w:t>
      </w:r>
    </w:p>
    <w:p w:rsidR="00030369" w:rsidRPr="00064681" w:rsidRDefault="00030369" w:rsidP="00064681">
      <w:pPr>
        <w:spacing w:before="120"/>
        <w:jc w:val="both"/>
        <w:rPr>
          <w:rFonts w:ascii="Arial" w:hAnsi="Arial" w:cs="Arial"/>
          <w:sz w:val="22"/>
          <w:szCs w:val="22"/>
          <w:u w:val="single"/>
        </w:rPr>
      </w:pPr>
      <w:r w:rsidRPr="00064681">
        <w:rPr>
          <w:rFonts w:ascii="Arial" w:hAnsi="Arial" w:cs="Arial"/>
          <w:sz w:val="22"/>
          <w:szCs w:val="22"/>
          <w:u w:val="single"/>
        </w:rPr>
        <w:t>Zone interessate alle lavorazioni</w:t>
      </w:r>
    </w:p>
    <w:p w:rsidR="00030369" w:rsidRPr="00064681" w:rsidRDefault="00030369" w:rsidP="00064681">
      <w:pPr>
        <w:spacing w:before="120"/>
        <w:jc w:val="both"/>
        <w:rPr>
          <w:rFonts w:ascii="Arial" w:hAnsi="Arial" w:cs="Arial"/>
          <w:bCs/>
          <w:sz w:val="22"/>
          <w:szCs w:val="22"/>
        </w:rPr>
      </w:pPr>
      <w:r w:rsidRPr="00064681">
        <w:rPr>
          <w:rFonts w:ascii="Arial" w:hAnsi="Arial" w:cs="Arial"/>
          <w:bCs/>
          <w:sz w:val="22"/>
          <w:szCs w:val="22"/>
        </w:rPr>
        <w:t>Non è consentito</w:t>
      </w:r>
      <w:r w:rsidRPr="00064681">
        <w:rPr>
          <w:rFonts w:ascii="Arial" w:hAnsi="Arial" w:cs="Arial"/>
          <w:sz w:val="22"/>
          <w:szCs w:val="22"/>
        </w:rPr>
        <w:t xml:space="preserve"> nelle aree interferenti, accumulo di materiali, attrezzature e/o imballaggi.</w:t>
      </w:r>
      <w:r w:rsidRPr="00064681">
        <w:rPr>
          <w:rFonts w:ascii="Arial" w:hAnsi="Arial" w:cs="Arial"/>
          <w:bCs/>
          <w:sz w:val="22"/>
          <w:szCs w:val="22"/>
        </w:rPr>
        <w:t xml:space="preserve"> Resta inteso che tutto ciò che occorre per le lavorazioni dovrà essere rimosso a fine giornata a carico della Ditta esecutrice. Se necessario, la società esecutrice deve circoscrivere in modo evidente la zona di lavoro, garantendo la messa in sicurezza dell’area stessa, ciò anche con l’uso di nastri e/o transenne per segnalare l’ingombro dovuto a materiale e/o utensili nei pressi del dispositivo medico in manutenzione.</w:t>
      </w:r>
    </w:p>
    <w:p w:rsidR="00030369" w:rsidRPr="00064681" w:rsidRDefault="00030369" w:rsidP="00064681">
      <w:pPr>
        <w:spacing w:before="120"/>
        <w:jc w:val="both"/>
        <w:rPr>
          <w:rFonts w:ascii="Arial" w:hAnsi="Arial" w:cs="Arial"/>
          <w:sz w:val="22"/>
          <w:szCs w:val="22"/>
          <w:u w:val="single"/>
        </w:rPr>
      </w:pPr>
      <w:r w:rsidRPr="00064681">
        <w:rPr>
          <w:rFonts w:ascii="Arial" w:hAnsi="Arial" w:cs="Arial"/>
          <w:sz w:val="22"/>
          <w:szCs w:val="22"/>
          <w:u w:val="single"/>
        </w:rPr>
        <w:t>Zone per le quali devono essere adottate sistemi e misure di protezione particolari</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xml:space="preserve">Nel caso di interventi di manutenzione o verifica di sicurezza elettrica in condizioni di interferenza (dovuta a pazienti infetti, rifiuti pericolosi, apparecchiature contaminate, etc.) dovranno essere usati idonei dispositivi di protezione individuale </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RISCHIO DA AGENTI BIOLOGICI IN OCCASIONE DI INTERVENTI DI MANUTENZIONE SU APPARECCHIATURE ELETTROMEDICALI</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In occasione di interventi di manutenzione su apparecchiature elettromedicali che per tipologia e destinazione d’uso dovessero determinare una ulteriore esposizione a rischio biologico da parte dei tecnici, dovrà essere cura del responsabile della U.O. in cui è in uso l’apparecchiatura oggetto dell’intervento, renderla accessibile al tecnico della manutenzione solo dopo averla sottoposta a pulizia e sanificazione.</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RISCHIO DI ESPOSIZIONE A RADIAZIONI IONIZZANTI DURANTE L’ESECUZIONE DI INTERVENTI DI MANUTENZIONE CONTESTUALI ALL’EROGAZIONE DI PRESTAZIONI SANITARIE RADIOLOGICHE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In occasione di interventi di manutenzione in prossimità di sorgenti di radiazioni ionizzanti è necessario attuare quanto previsto per rischi da interferenza nei “Documento di valutazione dei rischi da radiazioni ionizzanti” delle diverse strutture.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In occasione di interventi di manutenzione che richiedano la presenza anche solo momentanea di uno o più tecnici della manutenzione in prossimità di sorgenti di radiazioni ionizzanti è fatto obbligo al/i tecnico/i di veicolare la loro presenza attraverso personale dell’U.O. nell’assoluto rispetto della segnaletica di sicurezza presente. Contestualmente è fatto divieto agli utilizzatori, qualora il/i tecnico/i dovesse/ro essere costretto/i a prolungare per ragioni tecniche la sua/loro presenza presso i locali delle diagnostiche RX, di utilizzare le sorgenti radiogene.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La società esecutrice del presente contratto non opera a sorgente attiva in fase di emissione di radiazioni ionizzanti, ma a sorgente spenta, in situazione di non emissione di radiazioni ionizzanti. Dove si dovesse prevedere l’intervento in regime di emissione di radiazioni ionizzanti, quale ad esempio l’attività di calibrazione, ci si rivolgerà a ditta del settore qualificata e certificata ad operare in condizioni di emissione (in tal caso si procederà come a norma di legge anche, considerando i nuovi possibili rischi da interferenza, elaborando specifico Documento Unico di Valutazione Rischi Interferenza</w:t>
      </w:r>
      <w:r w:rsidRPr="00673EC6">
        <w:rPr>
          <w:rFonts w:ascii="Arial" w:hAnsi="Arial" w:cs="Arial"/>
          <w:sz w:val="22"/>
          <w:szCs w:val="22"/>
        </w:rPr>
        <w:t xml:space="preserve">). </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RISCHIO DI ESPOSIZIONE A RADIAZIONI NON IONIZZANTI DURANTE L’ESECUZIONE DI INTERVENTI DI MANUTENZIONE CONTESTUALI ALL’EROGAZIONE DI PRESTAZIONI SANITARIE</w:t>
      </w:r>
    </w:p>
    <w:p w:rsidR="00030369" w:rsidRPr="00064681" w:rsidRDefault="00030369" w:rsidP="00064681">
      <w:pPr>
        <w:spacing w:before="120"/>
        <w:jc w:val="both"/>
        <w:rPr>
          <w:rFonts w:ascii="Arial" w:hAnsi="Arial" w:cs="Arial"/>
          <w:b/>
          <w:sz w:val="22"/>
          <w:szCs w:val="22"/>
        </w:rPr>
      </w:pPr>
      <w:r w:rsidRPr="00064681">
        <w:rPr>
          <w:rFonts w:ascii="Arial" w:hAnsi="Arial" w:cs="Arial"/>
          <w:sz w:val="22"/>
          <w:szCs w:val="22"/>
        </w:rPr>
        <w:t>In occasione di interventi di manutenzione in prossimità di sorgenti di radiazioni non ionizzanti è necessario attuare quanto previsto nei “Documento di valutazione dei rischi.</w:t>
      </w:r>
    </w:p>
    <w:p w:rsidR="00030369" w:rsidRPr="00064681" w:rsidRDefault="00030369" w:rsidP="00064681">
      <w:pPr>
        <w:pBdr>
          <w:bottom w:val="single" w:sz="12" w:space="1" w:color="auto"/>
        </w:pBdr>
        <w:spacing w:before="120"/>
        <w:jc w:val="both"/>
        <w:rPr>
          <w:rFonts w:ascii="Arial" w:hAnsi="Arial" w:cs="Arial"/>
          <w:sz w:val="22"/>
          <w:szCs w:val="22"/>
        </w:rPr>
      </w:pPr>
      <w:r w:rsidRPr="00064681">
        <w:rPr>
          <w:rFonts w:ascii="Arial" w:hAnsi="Arial" w:cs="Arial"/>
          <w:sz w:val="22"/>
          <w:szCs w:val="22"/>
        </w:rPr>
        <w:t>In occasione di interventi di manutenzione che richiedano la presenza anche solo momentanea di uno o più tecnici della manutenzione in prossimità di sorgenti di radiazioni non ionizzanti è fatto obbligo al/i tecnico/i di veicolare la loro presenza attraverso personale dell’U.O. nell’assoluto rispetto della segnaletica di sicurezza presente.</w:t>
      </w:r>
    </w:p>
    <w:p w:rsidR="00030369" w:rsidRPr="00064681" w:rsidRDefault="00030369" w:rsidP="00064681">
      <w:pPr>
        <w:pBdr>
          <w:bottom w:val="single" w:sz="12" w:space="1" w:color="auto"/>
        </w:pBdr>
        <w:spacing w:before="120"/>
        <w:jc w:val="both"/>
        <w:rPr>
          <w:rFonts w:ascii="Arial" w:hAnsi="Arial" w:cs="Arial"/>
          <w:sz w:val="22"/>
          <w:szCs w:val="22"/>
        </w:rPr>
      </w:pPr>
      <w:r w:rsidRPr="00064681">
        <w:rPr>
          <w:rFonts w:ascii="Arial" w:hAnsi="Arial" w:cs="Arial"/>
          <w:sz w:val="22"/>
          <w:szCs w:val="22"/>
        </w:rPr>
        <w:t>La società esecutrice del presente contratto non opera a sorgente attiva in fase di emissione di radiazioni non ionizzanti, ma a sorgente spenta, in situazione di non emissione di radiazioni non ionizzanti</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 xml:space="preserve">ZONE PER LE QUALI DEVONO ESSERE ADOTTARE SISTEMI E MISURE DI PROTEZIONE PARTICOLARI </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Si ipotizza che oltre il 10% degli interventi (manutenzione correttiva, preventiva e VSE) sul totale, possa richiedere l’impegno di DPI a causa di particolari interferenza dovuta a pazienti infetti, rifiuti pericolosi, apparecchiature contaminate, etc..</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Si evidenzia la necessità dell’impiego dei D.P.I. specifici previsti per gli interventi in particolari reparti critici o speciali seguendo le indicazioni previste dal D.V.R. elaborato per la struttura ed alle procedure in essi previste , che la  ditta dichiara di avere preso visione. e di esserne stata informata.</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ELENCO SOSTANZE PERICOLOSE CHE POSSONO ESSERE PRESENTI NELLE AREE INTERESSATE DALLE LAVORAZIONI</w:t>
      </w:r>
    </w:p>
    <w:p w:rsidR="00030369" w:rsidRPr="00064681" w:rsidRDefault="00030369" w:rsidP="00064681">
      <w:pPr>
        <w:numPr>
          <w:ilvl w:val="0"/>
          <w:numId w:val="12"/>
        </w:numPr>
        <w:spacing w:before="120"/>
        <w:jc w:val="both"/>
        <w:rPr>
          <w:rFonts w:ascii="Arial" w:hAnsi="Arial" w:cs="Arial"/>
          <w:sz w:val="22"/>
          <w:szCs w:val="22"/>
        </w:rPr>
      </w:pPr>
      <w:r w:rsidRPr="00064681">
        <w:rPr>
          <w:rFonts w:ascii="Arial" w:hAnsi="Arial" w:cs="Arial"/>
          <w:sz w:val="22"/>
          <w:szCs w:val="22"/>
        </w:rPr>
        <w:t>Gas Medicali (Aree assimilabili a reparti operatori e intensivi)</w:t>
      </w:r>
    </w:p>
    <w:p w:rsidR="00030369" w:rsidRPr="00064681" w:rsidRDefault="00030369" w:rsidP="00977739">
      <w:pPr>
        <w:numPr>
          <w:ilvl w:val="0"/>
          <w:numId w:val="12"/>
        </w:numPr>
        <w:ind w:left="714" w:hanging="357"/>
        <w:jc w:val="both"/>
        <w:rPr>
          <w:rFonts w:ascii="Arial" w:hAnsi="Arial" w:cs="Arial"/>
          <w:sz w:val="22"/>
          <w:szCs w:val="22"/>
        </w:rPr>
      </w:pPr>
      <w:r w:rsidRPr="00064681">
        <w:rPr>
          <w:rFonts w:ascii="Arial" w:hAnsi="Arial" w:cs="Arial"/>
          <w:sz w:val="22"/>
          <w:szCs w:val="22"/>
        </w:rPr>
        <w:t>Liquidi infiammabili (Aree assimilabili a reparti operatori e assimilabili)</w:t>
      </w:r>
    </w:p>
    <w:p w:rsidR="00030369" w:rsidRPr="00064681" w:rsidRDefault="00030369" w:rsidP="00977739">
      <w:pPr>
        <w:numPr>
          <w:ilvl w:val="0"/>
          <w:numId w:val="12"/>
        </w:numPr>
        <w:ind w:left="714" w:hanging="357"/>
        <w:jc w:val="both"/>
        <w:rPr>
          <w:rFonts w:ascii="Arial" w:hAnsi="Arial" w:cs="Arial"/>
          <w:sz w:val="22"/>
          <w:szCs w:val="22"/>
        </w:rPr>
      </w:pPr>
      <w:r w:rsidRPr="00064681">
        <w:rPr>
          <w:rFonts w:ascii="Arial" w:hAnsi="Arial" w:cs="Arial"/>
          <w:sz w:val="22"/>
          <w:szCs w:val="22"/>
        </w:rPr>
        <w:t>Sostanze in uso presso laboratori e anatomie patologiche</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LUOGHI ED OPERAZIONI DOVE Ề POSSIBILE L’ESPOSIZIONE AD AGENTI BIOLOGICI</w:t>
      </w:r>
    </w:p>
    <w:p w:rsidR="00030369" w:rsidRPr="00064681" w:rsidRDefault="00030369" w:rsidP="00064681">
      <w:pPr>
        <w:numPr>
          <w:ilvl w:val="0"/>
          <w:numId w:val="10"/>
        </w:numPr>
        <w:spacing w:before="120"/>
        <w:jc w:val="both"/>
        <w:rPr>
          <w:rFonts w:ascii="Arial" w:hAnsi="Arial" w:cs="Arial"/>
          <w:sz w:val="22"/>
          <w:szCs w:val="22"/>
        </w:rPr>
      </w:pPr>
      <w:r w:rsidRPr="00064681">
        <w:rPr>
          <w:rFonts w:ascii="Arial" w:hAnsi="Arial" w:cs="Arial"/>
          <w:sz w:val="22"/>
          <w:szCs w:val="22"/>
        </w:rPr>
        <w:t>Laboratori Analisi</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Anatomie Patologiche</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Degenze</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Ambulatori (presenza di pazienti infetti o potenzialmente infetti)</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Blocco Operatorio (presenza di pazienti infetti o potenzialmente infetti)</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Rianimazioni</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Pronto soccorso</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Day surgery</w:t>
      </w:r>
    </w:p>
    <w:p w:rsidR="00030369" w:rsidRPr="00064681" w:rsidRDefault="00030369" w:rsidP="00977739">
      <w:pPr>
        <w:numPr>
          <w:ilvl w:val="0"/>
          <w:numId w:val="10"/>
        </w:numPr>
        <w:ind w:left="714" w:hanging="357"/>
        <w:jc w:val="both"/>
        <w:rPr>
          <w:rFonts w:ascii="Arial" w:hAnsi="Arial" w:cs="Arial"/>
          <w:sz w:val="22"/>
          <w:szCs w:val="22"/>
        </w:rPr>
      </w:pPr>
      <w:r w:rsidRPr="00064681">
        <w:rPr>
          <w:rFonts w:ascii="Arial" w:hAnsi="Arial" w:cs="Arial"/>
          <w:sz w:val="22"/>
          <w:szCs w:val="22"/>
        </w:rPr>
        <w:t>Endoscopie</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LUOGHI ED OPERAZIONI DOVE Ề POSSIBILE L’ESPOSIZIONE AD AGENTI CHIMICI</w:t>
      </w:r>
    </w:p>
    <w:p w:rsidR="00030369" w:rsidRPr="00064681" w:rsidRDefault="00030369" w:rsidP="00064681">
      <w:pPr>
        <w:numPr>
          <w:ilvl w:val="0"/>
          <w:numId w:val="9"/>
        </w:numPr>
        <w:spacing w:before="120"/>
        <w:jc w:val="both"/>
        <w:rPr>
          <w:rFonts w:ascii="Arial" w:hAnsi="Arial" w:cs="Arial"/>
          <w:sz w:val="22"/>
          <w:szCs w:val="22"/>
        </w:rPr>
      </w:pPr>
      <w:r w:rsidRPr="00064681">
        <w:rPr>
          <w:rFonts w:ascii="Arial" w:hAnsi="Arial" w:cs="Arial"/>
          <w:sz w:val="22"/>
          <w:szCs w:val="22"/>
        </w:rPr>
        <w:t>Laboratori Analisi</w:t>
      </w:r>
    </w:p>
    <w:p w:rsidR="00030369" w:rsidRPr="00064681" w:rsidRDefault="00030369" w:rsidP="00977739">
      <w:pPr>
        <w:numPr>
          <w:ilvl w:val="0"/>
          <w:numId w:val="9"/>
        </w:numPr>
        <w:ind w:left="714" w:hanging="357"/>
        <w:jc w:val="both"/>
        <w:rPr>
          <w:rFonts w:ascii="Arial" w:hAnsi="Arial" w:cs="Arial"/>
          <w:sz w:val="22"/>
          <w:szCs w:val="22"/>
        </w:rPr>
      </w:pPr>
      <w:r w:rsidRPr="00064681">
        <w:rPr>
          <w:rFonts w:ascii="Arial" w:hAnsi="Arial" w:cs="Arial"/>
          <w:sz w:val="22"/>
          <w:szCs w:val="22"/>
        </w:rPr>
        <w:t>Blocco operatorio (gas anestetici)</w:t>
      </w:r>
    </w:p>
    <w:p w:rsidR="00030369" w:rsidRPr="00064681" w:rsidRDefault="00030369" w:rsidP="00977739">
      <w:pPr>
        <w:numPr>
          <w:ilvl w:val="0"/>
          <w:numId w:val="9"/>
        </w:numPr>
        <w:ind w:left="714" w:hanging="357"/>
        <w:jc w:val="both"/>
        <w:rPr>
          <w:rFonts w:ascii="Arial" w:hAnsi="Arial" w:cs="Arial"/>
          <w:sz w:val="22"/>
          <w:szCs w:val="22"/>
        </w:rPr>
      </w:pPr>
      <w:r w:rsidRPr="00064681">
        <w:rPr>
          <w:rFonts w:ascii="Arial" w:hAnsi="Arial" w:cs="Arial"/>
          <w:sz w:val="22"/>
          <w:szCs w:val="22"/>
        </w:rPr>
        <w:t>Anatomie patologiche</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LUOGHI ED OPERAZIONI DOVE Ề POSSIBILE L’ESPOSIZIONE AD AGENTI CANCEROGENI</w:t>
      </w:r>
    </w:p>
    <w:p w:rsidR="00030369" w:rsidRPr="00064681" w:rsidRDefault="00030369" w:rsidP="00064681">
      <w:pPr>
        <w:numPr>
          <w:ilvl w:val="0"/>
          <w:numId w:val="9"/>
        </w:numPr>
        <w:spacing w:before="120"/>
        <w:jc w:val="both"/>
        <w:rPr>
          <w:rFonts w:ascii="Arial" w:hAnsi="Arial" w:cs="Arial"/>
          <w:sz w:val="22"/>
          <w:szCs w:val="22"/>
        </w:rPr>
      </w:pPr>
      <w:r w:rsidRPr="00064681">
        <w:rPr>
          <w:rFonts w:ascii="Arial" w:hAnsi="Arial" w:cs="Arial"/>
          <w:sz w:val="22"/>
          <w:szCs w:val="22"/>
        </w:rPr>
        <w:t>Preparazione farmaci (farmacie, Laboratori)</w:t>
      </w:r>
    </w:p>
    <w:p w:rsidR="00030369" w:rsidRPr="00064681" w:rsidRDefault="00030369" w:rsidP="00977739">
      <w:pPr>
        <w:numPr>
          <w:ilvl w:val="0"/>
          <w:numId w:val="9"/>
        </w:numPr>
        <w:ind w:left="714" w:hanging="357"/>
        <w:jc w:val="both"/>
        <w:rPr>
          <w:rFonts w:ascii="Arial" w:hAnsi="Arial" w:cs="Arial"/>
          <w:sz w:val="22"/>
          <w:szCs w:val="22"/>
        </w:rPr>
      </w:pPr>
      <w:r w:rsidRPr="00064681">
        <w:rPr>
          <w:rFonts w:ascii="Arial" w:hAnsi="Arial" w:cs="Arial"/>
          <w:sz w:val="22"/>
          <w:szCs w:val="22"/>
        </w:rPr>
        <w:t>Impiego di prodotti chimici (Anatomia patologica)</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LUOGHI ED OPERAZIONI DOVE Ề POSSIBILE L’ESPOSIZIONE A RADIAZIONI IONIZZANTI</w:t>
      </w:r>
    </w:p>
    <w:p w:rsidR="00030369" w:rsidRPr="00064681" w:rsidRDefault="00030369" w:rsidP="00064681">
      <w:pPr>
        <w:numPr>
          <w:ilvl w:val="0"/>
          <w:numId w:val="7"/>
        </w:numPr>
        <w:spacing w:before="120"/>
        <w:jc w:val="both"/>
        <w:rPr>
          <w:rFonts w:ascii="Arial" w:hAnsi="Arial" w:cs="Arial"/>
          <w:sz w:val="22"/>
          <w:szCs w:val="22"/>
        </w:rPr>
      </w:pPr>
      <w:r w:rsidRPr="00064681">
        <w:rPr>
          <w:rFonts w:ascii="Arial" w:hAnsi="Arial" w:cs="Arial"/>
          <w:sz w:val="22"/>
          <w:szCs w:val="22"/>
        </w:rPr>
        <w:t>Reparti di Radiologia</w:t>
      </w:r>
    </w:p>
    <w:p w:rsidR="00030369" w:rsidRPr="00064681" w:rsidRDefault="00030369" w:rsidP="00977739">
      <w:pPr>
        <w:numPr>
          <w:ilvl w:val="0"/>
          <w:numId w:val="7"/>
        </w:numPr>
        <w:ind w:left="714" w:hanging="357"/>
        <w:jc w:val="both"/>
        <w:rPr>
          <w:rFonts w:ascii="Arial" w:hAnsi="Arial" w:cs="Arial"/>
          <w:sz w:val="22"/>
          <w:szCs w:val="22"/>
        </w:rPr>
      </w:pPr>
      <w:r w:rsidRPr="00064681">
        <w:rPr>
          <w:rFonts w:ascii="Arial" w:hAnsi="Arial" w:cs="Arial"/>
          <w:sz w:val="22"/>
          <w:szCs w:val="22"/>
        </w:rPr>
        <w:t>Laboratori Analisi</w:t>
      </w:r>
    </w:p>
    <w:p w:rsidR="00030369" w:rsidRPr="00064681" w:rsidRDefault="00030369" w:rsidP="00977739">
      <w:pPr>
        <w:numPr>
          <w:ilvl w:val="0"/>
          <w:numId w:val="7"/>
        </w:numPr>
        <w:ind w:left="714" w:hanging="357"/>
        <w:jc w:val="both"/>
        <w:rPr>
          <w:rFonts w:ascii="Arial" w:hAnsi="Arial" w:cs="Arial"/>
          <w:sz w:val="22"/>
          <w:szCs w:val="22"/>
        </w:rPr>
      </w:pPr>
      <w:r w:rsidRPr="00064681">
        <w:rPr>
          <w:rFonts w:ascii="Arial" w:hAnsi="Arial" w:cs="Arial"/>
          <w:sz w:val="22"/>
          <w:szCs w:val="22"/>
        </w:rPr>
        <w:t>Sale operatorie con portatili per radioscopia</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LUOGHI ED OPERAZIONI DOVE Ề POSSIBILE L’ESPOSIZIONE A RADIAZIONI NON IONIZZANTI</w:t>
      </w:r>
    </w:p>
    <w:p w:rsidR="00030369" w:rsidRPr="00064681" w:rsidRDefault="00030369" w:rsidP="00064681">
      <w:pPr>
        <w:numPr>
          <w:ilvl w:val="0"/>
          <w:numId w:val="7"/>
        </w:numPr>
        <w:spacing w:before="120"/>
        <w:jc w:val="both"/>
        <w:rPr>
          <w:rFonts w:ascii="Arial" w:hAnsi="Arial" w:cs="Arial"/>
          <w:b/>
          <w:sz w:val="22"/>
          <w:szCs w:val="22"/>
        </w:rPr>
      </w:pPr>
      <w:r w:rsidRPr="00064681">
        <w:rPr>
          <w:rFonts w:ascii="Arial" w:hAnsi="Arial" w:cs="Arial"/>
          <w:sz w:val="22"/>
          <w:szCs w:val="22"/>
        </w:rPr>
        <w:t>Laboratori con cappe biologiche</w:t>
      </w:r>
    </w:p>
    <w:p w:rsidR="00030369" w:rsidRPr="00064681" w:rsidRDefault="00030369" w:rsidP="00977739">
      <w:pPr>
        <w:numPr>
          <w:ilvl w:val="0"/>
          <w:numId w:val="7"/>
        </w:numPr>
        <w:ind w:left="714" w:hanging="357"/>
        <w:jc w:val="both"/>
        <w:rPr>
          <w:rFonts w:ascii="Arial" w:hAnsi="Arial" w:cs="Arial"/>
          <w:b/>
          <w:sz w:val="22"/>
          <w:szCs w:val="22"/>
        </w:rPr>
      </w:pPr>
      <w:r w:rsidRPr="00064681">
        <w:rPr>
          <w:rFonts w:ascii="Arial" w:hAnsi="Arial" w:cs="Arial"/>
          <w:sz w:val="22"/>
          <w:szCs w:val="22"/>
        </w:rPr>
        <w:t>Blocco Operatorio (Laser operatori)</w:t>
      </w:r>
    </w:p>
    <w:p w:rsidR="00030369" w:rsidRPr="00064681" w:rsidRDefault="00030369" w:rsidP="00977739">
      <w:pPr>
        <w:numPr>
          <w:ilvl w:val="0"/>
          <w:numId w:val="7"/>
        </w:numPr>
        <w:ind w:left="714" w:hanging="357"/>
        <w:jc w:val="both"/>
        <w:rPr>
          <w:rFonts w:ascii="Arial" w:hAnsi="Arial" w:cs="Arial"/>
          <w:b/>
          <w:sz w:val="22"/>
          <w:szCs w:val="22"/>
        </w:rPr>
      </w:pPr>
      <w:r w:rsidRPr="00064681">
        <w:rPr>
          <w:rFonts w:ascii="Arial" w:hAnsi="Arial" w:cs="Arial"/>
          <w:sz w:val="22"/>
          <w:szCs w:val="22"/>
        </w:rPr>
        <w:t>Oculistica</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FORNITURA E CONTROLLO  D.P.C. E/O D.P.I.</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La Ditta esecutrice tramite il Datore di Lavoro, i Dirigenti ed i Preposti consegnerà i DPC-DPI personali ai propri dipendenti, controllerà sul loro utilizzo e li sostituirà nel minor tempo tecnico possibile se si deterioreranno. Il Datore di Lavoro direttamente o tramite suo delegato provvede a verificare il corretto utilizzo dei DPC-DPI.</w:t>
      </w:r>
    </w:p>
    <w:p w:rsidR="00030369" w:rsidRPr="00064681" w:rsidRDefault="00030369" w:rsidP="00064681">
      <w:pPr>
        <w:pBdr>
          <w:bottom w:val="single" w:sz="12" w:space="1" w:color="auto"/>
        </w:pBdr>
        <w:spacing w:before="120"/>
        <w:jc w:val="both"/>
        <w:rPr>
          <w:rFonts w:ascii="Arial" w:hAnsi="Arial" w:cs="Arial"/>
          <w:b/>
          <w:sz w:val="22"/>
          <w:szCs w:val="22"/>
        </w:rPr>
      </w:pPr>
      <w:r w:rsidRPr="00064681">
        <w:rPr>
          <w:rFonts w:ascii="Arial" w:hAnsi="Arial" w:cs="Arial"/>
          <w:b/>
          <w:sz w:val="22"/>
          <w:szCs w:val="22"/>
        </w:rPr>
        <w:t>INFORMAZIONE E FORMAZIONE</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La Ditta esecutrice dovrà provvedere all’informazione e formazione dei propri lavoratori tenendo conto dei rischi presenti nell’Azienda Sanitaria ed in particolare di quelli dovuti ad interferenze di cui al presente documento.</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La Ditta esecutrice si impegna, altresì, ad informare e formare tutti coloro che a qualunque titolo eventualmente collaboreranno con la stessa all’interno dell’Azienda Sanitaria (ad esempio fornitori di materiali, trasportatori, ecc.).</w:t>
      </w:r>
    </w:p>
    <w:p w:rsidR="00030369" w:rsidRPr="00064681" w:rsidRDefault="00030369" w:rsidP="00064681">
      <w:pPr>
        <w:spacing w:before="120"/>
        <w:jc w:val="both"/>
        <w:rPr>
          <w:rFonts w:ascii="Arial" w:hAnsi="Arial" w:cs="Arial"/>
          <w:sz w:val="22"/>
          <w:szCs w:val="22"/>
        </w:rPr>
      </w:pPr>
    </w:p>
    <w:p w:rsidR="00030369" w:rsidRPr="00064681" w:rsidRDefault="00030369" w:rsidP="00064681">
      <w:pPr>
        <w:pBdr>
          <w:top w:val="single" w:sz="4" w:space="1" w:color="auto"/>
          <w:left w:val="single" w:sz="4" w:space="4" w:color="auto"/>
          <w:bottom w:val="single" w:sz="4" w:space="1" w:color="auto"/>
          <w:right w:val="single" w:sz="4" w:space="4" w:color="auto"/>
        </w:pBdr>
        <w:spacing w:before="120"/>
        <w:jc w:val="center"/>
        <w:rPr>
          <w:rFonts w:ascii="Arial" w:hAnsi="Arial" w:cs="Arial"/>
          <w:sz w:val="22"/>
          <w:szCs w:val="22"/>
        </w:rPr>
      </w:pPr>
      <w:r w:rsidRPr="00064681">
        <w:rPr>
          <w:rFonts w:ascii="Arial" w:hAnsi="Arial" w:cs="Arial"/>
          <w:sz w:val="22"/>
          <w:szCs w:val="22"/>
        </w:rPr>
        <w:t>STIMA DEI COSTI RELATIVI ALLA SICUREZZA</w:t>
      </w:r>
    </w:p>
    <w:p w:rsidR="00030369" w:rsidRPr="00064681" w:rsidRDefault="00030369" w:rsidP="00064681">
      <w:pPr>
        <w:autoSpaceDE w:val="0"/>
        <w:autoSpaceDN w:val="0"/>
        <w:adjustRightInd w:val="0"/>
        <w:spacing w:before="120"/>
        <w:jc w:val="both"/>
        <w:rPr>
          <w:rFonts w:ascii="Arial" w:hAnsi="Arial" w:cs="Arial"/>
          <w:sz w:val="22"/>
          <w:szCs w:val="22"/>
        </w:rPr>
      </w:pPr>
      <w:r w:rsidRPr="00064681">
        <w:rPr>
          <w:rFonts w:ascii="Arial" w:hAnsi="Arial" w:cs="Arial"/>
          <w:sz w:val="22"/>
          <w:szCs w:val="22"/>
        </w:rPr>
        <w:t>La Determinazione dell’autorità per la vigilanza sui contratti pubblici di lavori, servizi e forniture (AVCP) n. 3 del 5 marzo 2008 ha chiarito che la stima dei costi della sicurezza introdotti dalla Legge 3 agosto 2007 n. 123 si riferisce ai soli costi della sicurezza necessari per la eliminazione dei rischi da interferenze. Tali costi vanno tenuti distinti dall’importo a base d’asta e non sono soggetti a ribasso.</w:t>
      </w:r>
    </w:p>
    <w:p w:rsidR="00030369" w:rsidRPr="00064681" w:rsidRDefault="00030369" w:rsidP="00064681">
      <w:pPr>
        <w:autoSpaceDE w:val="0"/>
        <w:autoSpaceDN w:val="0"/>
        <w:adjustRightInd w:val="0"/>
        <w:spacing w:before="120"/>
        <w:jc w:val="both"/>
        <w:rPr>
          <w:rFonts w:ascii="Arial" w:hAnsi="Arial" w:cs="Arial"/>
          <w:sz w:val="22"/>
          <w:szCs w:val="22"/>
        </w:rPr>
      </w:pPr>
      <w:r w:rsidRPr="00064681">
        <w:rPr>
          <w:rFonts w:ascii="Arial" w:hAnsi="Arial" w:cs="Arial"/>
          <w:sz w:val="22"/>
          <w:szCs w:val="22"/>
        </w:rPr>
        <w:t>Al contrario i costi della sicurezza afferenti all’esercizio dell’attività svolta da ciascuna ditta, rimangono a carico della stessa. La ditta dovrà dimostrare, se del caso, in sede di verifica dell’anomalia delle offerte, che i costi sono congrui rispetto a quelli desumibili dai prezzari o dal mercato.</w:t>
      </w:r>
    </w:p>
    <w:p w:rsidR="00030369" w:rsidRPr="00064681" w:rsidRDefault="00030369" w:rsidP="00064681">
      <w:pPr>
        <w:autoSpaceDE w:val="0"/>
        <w:autoSpaceDN w:val="0"/>
        <w:adjustRightInd w:val="0"/>
        <w:spacing w:before="120"/>
        <w:jc w:val="both"/>
        <w:rPr>
          <w:rFonts w:ascii="Arial" w:hAnsi="Arial" w:cs="Arial"/>
          <w:sz w:val="22"/>
          <w:szCs w:val="22"/>
        </w:rPr>
      </w:pPr>
      <w:r w:rsidRPr="00064681">
        <w:rPr>
          <w:rFonts w:ascii="Arial" w:hAnsi="Arial" w:cs="Arial"/>
          <w:sz w:val="22"/>
          <w:szCs w:val="22"/>
        </w:rPr>
        <w:t xml:space="preserve">Sempre la Determinazione dell’AVCP già citata, ha chiarito che “si parla di </w:t>
      </w:r>
      <w:r w:rsidRPr="00064681">
        <w:rPr>
          <w:rFonts w:ascii="Arial" w:hAnsi="Arial" w:cs="Arial"/>
          <w:b/>
          <w:sz w:val="22"/>
          <w:szCs w:val="22"/>
        </w:rPr>
        <w:t>interferenza</w:t>
      </w:r>
      <w:r w:rsidRPr="00064681">
        <w:rPr>
          <w:rFonts w:ascii="Arial" w:hAnsi="Arial" w:cs="Arial"/>
          <w:sz w:val="22"/>
          <w:szCs w:val="22"/>
        </w:rPr>
        <w:t xml:space="preserve"> nella circostanza in cui si verifica un </w:t>
      </w:r>
      <w:r w:rsidRPr="00064681">
        <w:rPr>
          <w:rFonts w:ascii="Arial" w:hAnsi="Arial" w:cs="Arial"/>
          <w:i/>
          <w:sz w:val="22"/>
          <w:szCs w:val="22"/>
        </w:rPr>
        <w:t>contatto rischioso</w:t>
      </w:r>
      <w:r w:rsidRPr="00064681">
        <w:rPr>
          <w:rFonts w:ascii="Arial" w:hAnsi="Arial" w:cs="Arial"/>
          <w:sz w:val="22"/>
          <w:szCs w:val="22"/>
        </w:rPr>
        <w:t xml:space="preserve"> tra il personale del committente e quello dell’appaltatore o tra il personale di imprese diverse che operano nella stessa sede aziendale con contratti differenti”.</w:t>
      </w:r>
    </w:p>
    <w:p w:rsidR="00030369" w:rsidRPr="00064681" w:rsidRDefault="00030369" w:rsidP="00064681">
      <w:pPr>
        <w:autoSpaceDE w:val="0"/>
        <w:autoSpaceDN w:val="0"/>
        <w:adjustRightInd w:val="0"/>
        <w:spacing w:before="120"/>
        <w:jc w:val="both"/>
        <w:rPr>
          <w:rFonts w:ascii="Arial" w:hAnsi="Arial" w:cs="Arial"/>
          <w:sz w:val="22"/>
          <w:szCs w:val="22"/>
        </w:rPr>
      </w:pPr>
      <w:r w:rsidRPr="00064681">
        <w:rPr>
          <w:rFonts w:ascii="Arial" w:hAnsi="Arial" w:cs="Arial"/>
          <w:sz w:val="22"/>
          <w:szCs w:val="22"/>
        </w:rPr>
        <w:t>La stessa Determinazione ha inoltre meglio precisato che si possono considerare interferenti i seguenti rischi:</w:t>
      </w:r>
    </w:p>
    <w:p w:rsidR="00030369" w:rsidRPr="00064681" w:rsidRDefault="00030369" w:rsidP="00064681">
      <w:pPr>
        <w:numPr>
          <w:ilvl w:val="0"/>
          <w:numId w:val="5"/>
        </w:numPr>
        <w:tabs>
          <w:tab w:val="num" w:pos="567"/>
        </w:tabs>
        <w:autoSpaceDE w:val="0"/>
        <w:autoSpaceDN w:val="0"/>
        <w:adjustRightInd w:val="0"/>
        <w:spacing w:before="120"/>
        <w:ind w:left="567" w:hanging="283"/>
        <w:jc w:val="both"/>
        <w:rPr>
          <w:rFonts w:ascii="Arial" w:hAnsi="Arial" w:cs="Arial"/>
          <w:sz w:val="22"/>
          <w:szCs w:val="22"/>
        </w:rPr>
      </w:pPr>
      <w:r w:rsidRPr="00064681">
        <w:rPr>
          <w:rFonts w:ascii="Arial" w:hAnsi="Arial" w:cs="Arial"/>
          <w:sz w:val="22"/>
          <w:szCs w:val="22"/>
        </w:rPr>
        <w:t>derivanti da sovrapposizioni di più attività svolte da operatori di appaltatori diversi;</w:t>
      </w:r>
    </w:p>
    <w:p w:rsidR="00030369" w:rsidRPr="00064681" w:rsidRDefault="00030369" w:rsidP="00064681">
      <w:pPr>
        <w:numPr>
          <w:ilvl w:val="0"/>
          <w:numId w:val="5"/>
        </w:numPr>
        <w:tabs>
          <w:tab w:val="num" w:pos="567"/>
        </w:tabs>
        <w:autoSpaceDE w:val="0"/>
        <w:autoSpaceDN w:val="0"/>
        <w:adjustRightInd w:val="0"/>
        <w:spacing w:before="120"/>
        <w:ind w:left="567" w:hanging="283"/>
        <w:jc w:val="both"/>
        <w:rPr>
          <w:rFonts w:ascii="Arial" w:hAnsi="Arial" w:cs="Arial"/>
          <w:sz w:val="22"/>
          <w:szCs w:val="22"/>
        </w:rPr>
      </w:pPr>
      <w:r w:rsidRPr="00064681">
        <w:rPr>
          <w:rFonts w:ascii="Arial" w:hAnsi="Arial" w:cs="Arial"/>
          <w:sz w:val="22"/>
          <w:szCs w:val="22"/>
        </w:rPr>
        <w:t>immessi nel luogo di lavoro del committente dalle lavorazioni dell’appaltatore;</w:t>
      </w:r>
    </w:p>
    <w:p w:rsidR="00030369" w:rsidRPr="00064681" w:rsidRDefault="00030369" w:rsidP="00064681">
      <w:pPr>
        <w:numPr>
          <w:ilvl w:val="0"/>
          <w:numId w:val="5"/>
        </w:numPr>
        <w:tabs>
          <w:tab w:val="num" w:pos="567"/>
        </w:tabs>
        <w:autoSpaceDE w:val="0"/>
        <w:autoSpaceDN w:val="0"/>
        <w:adjustRightInd w:val="0"/>
        <w:spacing w:before="120"/>
        <w:ind w:left="567" w:hanging="283"/>
        <w:jc w:val="both"/>
        <w:rPr>
          <w:rFonts w:ascii="Arial" w:hAnsi="Arial" w:cs="Arial"/>
          <w:sz w:val="22"/>
          <w:szCs w:val="22"/>
        </w:rPr>
      </w:pPr>
      <w:r w:rsidRPr="00064681">
        <w:rPr>
          <w:rFonts w:ascii="Arial" w:hAnsi="Arial" w:cs="Arial"/>
          <w:sz w:val="22"/>
          <w:szCs w:val="22"/>
        </w:rPr>
        <w:t>esistenti nel luogo di lavoro del committente, ove è previsto che debba operare l’appaltatore, ulteriori rispetto a quelli specifici dell’attività propria dell’appaltatore;</w:t>
      </w:r>
    </w:p>
    <w:p w:rsidR="00030369" w:rsidRPr="00064681" w:rsidRDefault="00030369" w:rsidP="00064681">
      <w:pPr>
        <w:numPr>
          <w:ilvl w:val="0"/>
          <w:numId w:val="5"/>
        </w:numPr>
        <w:tabs>
          <w:tab w:val="num" w:pos="567"/>
        </w:tabs>
        <w:autoSpaceDE w:val="0"/>
        <w:autoSpaceDN w:val="0"/>
        <w:adjustRightInd w:val="0"/>
        <w:spacing w:before="120"/>
        <w:ind w:left="567" w:hanging="283"/>
        <w:jc w:val="both"/>
        <w:rPr>
          <w:rFonts w:ascii="Arial" w:hAnsi="Arial" w:cs="Arial"/>
          <w:sz w:val="22"/>
          <w:szCs w:val="22"/>
        </w:rPr>
      </w:pPr>
      <w:r w:rsidRPr="00064681">
        <w:rPr>
          <w:rFonts w:ascii="Arial" w:hAnsi="Arial" w:cs="Arial"/>
          <w:sz w:val="22"/>
          <w:szCs w:val="22"/>
        </w:rPr>
        <w:t>derivanti da modalità di esecuzione particolari richieste esplicitamente dal committente (che comportino pericoli aggiuntivi rispetto a quelli specifici dell’attività appaltata).</w:t>
      </w:r>
    </w:p>
    <w:p w:rsidR="00030369" w:rsidRPr="00064681" w:rsidRDefault="00030369" w:rsidP="00064681">
      <w:pPr>
        <w:spacing w:before="120"/>
        <w:jc w:val="both"/>
        <w:rPr>
          <w:rFonts w:ascii="Arial" w:hAnsi="Arial" w:cs="Arial"/>
          <w:sz w:val="22"/>
          <w:szCs w:val="22"/>
        </w:rPr>
      </w:pPr>
      <w:r w:rsidRPr="00064681">
        <w:rPr>
          <w:rFonts w:ascii="Arial" w:hAnsi="Arial" w:cs="Arial"/>
          <w:sz w:val="22"/>
          <w:szCs w:val="22"/>
        </w:rPr>
        <w:t xml:space="preserve">COSTI TOTALI DELLA SICUREZZA PER L’ELIMINAZIONE DEI RISCHI INTERFERENTI: EURO </w:t>
      </w:r>
      <w:r>
        <w:rPr>
          <w:rFonts w:ascii="Arial" w:hAnsi="Arial" w:cs="Arial"/>
          <w:sz w:val="22"/>
          <w:szCs w:val="22"/>
        </w:rPr>
        <w:t>38.000,00</w:t>
      </w:r>
    </w:p>
    <w:p w:rsidR="00030369" w:rsidRPr="00064681" w:rsidRDefault="00030369" w:rsidP="00064681">
      <w:pPr>
        <w:spacing w:before="120"/>
        <w:jc w:val="both"/>
        <w:rPr>
          <w:rFonts w:ascii="Arial" w:hAnsi="Arial" w:cs="Arial"/>
          <w:sz w:val="22"/>
          <w:szCs w:val="22"/>
        </w:rPr>
      </w:pPr>
    </w:p>
    <w:p w:rsidR="00030369" w:rsidRPr="00064681" w:rsidRDefault="00030369" w:rsidP="00064681">
      <w:pPr>
        <w:pBdr>
          <w:top w:val="single" w:sz="4" w:space="1" w:color="auto"/>
          <w:left w:val="single" w:sz="4" w:space="4" w:color="auto"/>
          <w:bottom w:val="single" w:sz="4" w:space="1" w:color="auto"/>
          <w:right w:val="single" w:sz="4" w:space="4" w:color="auto"/>
        </w:pBdr>
        <w:shd w:val="clear" w:color="auto" w:fill="D9D9D9"/>
        <w:spacing w:before="120"/>
        <w:jc w:val="center"/>
        <w:rPr>
          <w:rFonts w:ascii="Arial" w:hAnsi="Arial" w:cs="Arial"/>
          <w:b/>
          <w:sz w:val="22"/>
          <w:szCs w:val="22"/>
        </w:rPr>
      </w:pPr>
      <w:r w:rsidRPr="00064681">
        <w:rPr>
          <w:rFonts w:ascii="Arial" w:hAnsi="Arial" w:cs="Arial"/>
          <w:b/>
          <w:sz w:val="22"/>
          <w:szCs w:val="22"/>
        </w:rPr>
        <w:t>VIDIMAZIONE DEL DOCUMENTO</w:t>
      </w:r>
    </w:p>
    <w:p w:rsidR="00030369" w:rsidRPr="00064681" w:rsidRDefault="00030369" w:rsidP="00064681">
      <w:pPr>
        <w:spacing w:before="120"/>
        <w:jc w:val="both"/>
        <w:rPr>
          <w:rFonts w:ascii="Arial" w:hAnsi="Arial" w:cs="Arial"/>
          <w:b/>
          <w:sz w:val="22"/>
          <w:szCs w:val="22"/>
        </w:rPr>
      </w:pPr>
    </w:p>
    <w:p w:rsidR="00030369" w:rsidRPr="00064681" w:rsidRDefault="00030369" w:rsidP="00064681">
      <w:pPr>
        <w:spacing w:before="120"/>
        <w:jc w:val="both"/>
        <w:rPr>
          <w:rFonts w:ascii="Arial" w:hAnsi="Arial" w:cs="Arial"/>
          <w:b/>
          <w:sz w:val="22"/>
          <w:szCs w:val="22"/>
        </w:rPr>
      </w:pPr>
      <w:r w:rsidRPr="00064681">
        <w:rPr>
          <w:rFonts w:ascii="Arial" w:hAnsi="Arial" w:cs="Arial"/>
          <w:b/>
          <w:sz w:val="22"/>
          <w:szCs w:val="22"/>
        </w:rPr>
        <w:t xml:space="preserve">IL PRESENTE DOCUMENTO COMPOSTO DA PAGINE </w:t>
      </w:r>
      <w:r>
        <w:rPr>
          <w:rFonts w:ascii="Arial" w:hAnsi="Arial" w:cs="Arial"/>
          <w:b/>
          <w:sz w:val="22"/>
          <w:szCs w:val="22"/>
        </w:rPr>
        <w:t>9</w:t>
      </w:r>
      <w:r w:rsidRPr="00064681">
        <w:rPr>
          <w:rFonts w:ascii="Arial" w:hAnsi="Arial" w:cs="Arial"/>
          <w:b/>
          <w:sz w:val="22"/>
          <w:szCs w:val="22"/>
        </w:rPr>
        <w:t xml:space="preserve"> (</w:t>
      </w:r>
      <w:r>
        <w:rPr>
          <w:rFonts w:ascii="Arial" w:hAnsi="Arial" w:cs="Arial"/>
          <w:b/>
          <w:sz w:val="22"/>
          <w:szCs w:val="22"/>
        </w:rPr>
        <w:t>NOVE</w:t>
      </w:r>
      <w:r w:rsidRPr="00064681">
        <w:rPr>
          <w:rFonts w:ascii="Arial" w:hAnsi="Arial" w:cs="Arial"/>
          <w:b/>
          <w:sz w:val="22"/>
          <w:szCs w:val="22"/>
        </w:rPr>
        <w:t>), ED È STATO VISTO, LETTO ED APPROVATO DALLE PARTI:</w:t>
      </w:r>
    </w:p>
    <w:p w:rsidR="00030369" w:rsidRDefault="00030369" w:rsidP="00F03C3B">
      <w:pPr>
        <w:jc w:val="both"/>
        <w:rPr>
          <w:rFonts w:ascii="Arial" w:hAnsi="Arial" w:cs="Arial"/>
          <w:b/>
          <w:sz w:val="22"/>
          <w:szCs w:val="22"/>
        </w:rPr>
      </w:pPr>
    </w:p>
    <w:p w:rsidR="00030369" w:rsidRDefault="00030369" w:rsidP="00F03C3B">
      <w:pPr>
        <w:jc w:val="both"/>
        <w:rPr>
          <w:rFonts w:ascii="Arial" w:hAnsi="Arial" w:cs="Arial"/>
          <w:b/>
          <w:sz w:val="22"/>
          <w:szCs w:val="22"/>
        </w:rPr>
      </w:pPr>
      <w:r>
        <w:rPr>
          <w:rFonts w:ascii="Arial" w:hAnsi="Arial" w:cs="Arial"/>
          <w:b/>
          <w:sz w:val="22"/>
          <w:szCs w:val="22"/>
        </w:rPr>
        <w:t xml:space="preserve">Castellammare di Stabia   </w:t>
      </w:r>
      <w:r w:rsidRPr="0028395C">
        <w:rPr>
          <w:rFonts w:ascii="Arial" w:hAnsi="Arial" w:cs="Arial"/>
          <w:b/>
          <w:sz w:val="22"/>
          <w:szCs w:val="22"/>
        </w:rPr>
        <w:t>/</w:t>
      </w:r>
      <w:r>
        <w:rPr>
          <w:rFonts w:ascii="Arial" w:hAnsi="Arial" w:cs="Arial"/>
          <w:b/>
          <w:sz w:val="22"/>
          <w:szCs w:val="22"/>
        </w:rPr>
        <w:t xml:space="preserve">    /2013</w:t>
      </w:r>
    </w:p>
    <w:p w:rsidR="00030369" w:rsidRPr="00064681" w:rsidRDefault="00030369" w:rsidP="00F03C3B">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30369" w:rsidRPr="00064681" w:rsidTr="00AC7D16">
        <w:trPr>
          <w:trHeight w:val="794"/>
        </w:trPr>
        <w:tc>
          <w:tcPr>
            <w:tcW w:w="4889" w:type="dxa"/>
            <w:vAlign w:val="center"/>
          </w:tcPr>
          <w:p w:rsidR="00030369" w:rsidRPr="00064681" w:rsidRDefault="00030369" w:rsidP="00B8101D">
            <w:pPr>
              <w:jc w:val="center"/>
              <w:rPr>
                <w:rFonts w:ascii="Arial" w:hAnsi="Arial" w:cs="Arial"/>
                <w:b/>
              </w:rPr>
            </w:pPr>
            <w:r w:rsidRPr="00064681">
              <w:rPr>
                <w:rFonts w:ascii="Arial" w:hAnsi="Arial" w:cs="Arial"/>
                <w:b/>
                <w:sz w:val="22"/>
                <w:szCs w:val="22"/>
              </w:rPr>
              <w:t>A.S.L. Napoli 3 SUD</w:t>
            </w:r>
          </w:p>
        </w:tc>
        <w:tc>
          <w:tcPr>
            <w:tcW w:w="4889" w:type="dxa"/>
            <w:vAlign w:val="center"/>
          </w:tcPr>
          <w:p w:rsidR="00030369" w:rsidRPr="00064681" w:rsidRDefault="00030369" w:rsidP="00B8101D">
            <w:pPr>
              <w:jc w:val="center"/>
              <w:rPr>
                <w:rFonts w:ascii="Arial" w:hAnsi="Arial" w:cs="Arial"/>
                <w:b/>
              </w:rPr>
            </w:pPr>
            <w:r w:rsidRPr="00064681">
              <w:rPr>
                <w:rFonts w:ascii="Arial" w:hAnsi="Arial" w:cs="Arial"/>
                <w:b/>
                <w:sz w:val="22"/>
                <w:szCs w:val="22"/>
              </w:rPr>
              <w:t>Ditta esecutrice</w:t>
            </w:r>
          </w:p>
        </w:tc>
      </w:tr>
      <w:tr w:rsidR="00030369" w:rsidRPr="00064681" w:rsidTr="00AC7D16">
        <w:trPr>
          <w:trHeight w:val="794"/>
        </w:trPr>
        <w:tc>
          <w:tcPr>
            <w:tcW w:w="4889" w:type="dxa"/>
            <w:vAlign w:val="center"/>
          </w:tcPr>
          <w:p w:rsidR="00030369" w:rsidRPr="00064681" w:rsidRDefault="00030369" w:rsidP="00B8101D">
            <w:pPr>
              <w:jc w:val="both"/>
              <w:rPr>
                <w:rFonts w:ascii="Arial" w:hAnsi="Arial" w:cs="Arial"/>
                <w:b/>
              </w:rPr>
            </w:pPr>
          </w:p>
        </w:tc>
        <w:tc>
          <w:tcPr>
            <w:tcW w:w="4889" w:type="dxa"/>
            <w:vAlign w:val="center"/>
          </w:tcPr>
          <w:p w:rsidR="00030369" w:rsidRPr="00064681" w:rsidRDefault="00030369" w:rsidP="00B8101D">
            <w:pPr>
              <w:jc w:val="both"/>
              <w:rPr>
                <w:rFonts w:ascii="Arial" w:hAnsi="Arial" w:cs="Arial"/>
                <w:b/>
              </w:rPr>
            </w:pPr>
          </w:p>
        </w:tc>
      </w:tr>
    </w:tbl>
    <w:p w:rsidR="00030369" w:rsidRPr="00AC7D16" w:rsidRDefault="00030369" w:rsidP="00FC22FF">
      <w:pPr>
        <w:jc w:val="both"/>
        <w:rPr>
          <w:rFonts w:ascii="Arial" w:hAnsi="Arial" w:cs="Arial"/>
          <w:sz w:val="22"/>
          <w:szCs w:val="22"/>
        </w:rPr>
      </w:pPr>
    </w:p>
    <w:sectPr w:rsidR="00030369" w:rsidRPr="00AC7D16" w:rsidSect="00C2622B">
      <w:headerReference w:type="default" r:id="rId7"/>
      <w:footerReference w:type="default" r:id="rId8"/>
      <w:pgSz w:w="11906" w:h="16838"/>
      <w:pgMar w:top="1562" w:right="1134" w:bottom="1438"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69" w:rsidRDefault="00030369">
      <w:r>
        <w:separator/>
      </w:r>
    </w:p>
  </w:endnote>
  <w:endnote w:type="continuationSeparator" w:id="0">
    <w:p w:rsidR="00030369" w:rsidRDefault="000303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69" w:rsidRDefault="00030369" w:rsidP="00CA2BEB">
    <w:pPr>
      <w:pStyle w:val="Header"/>
      <w:jc w:val="right"/>
    </w:pPr>
    <w:r>
      <w:t xml:space="preserve">Pagina </w:t>
    </w:r>
    <w:fldSimple w:instr=" PAGE ">
      <w:r>
        <w:rPr>
          <w:noProof/>
        </w:rPr>
        <w:t>9</w:t>
      </w:r>
    </w:fldSimple>
    <w:r>
      <w:t xml:space="preserve"> di </w:t>
    </w:r>
    <w:fldSimple w:instr=" NUMPAGES ">
      <w:r>
        <w:rPr>
          <w:noProof/>
        </w:rPr>
        <w:t>9</w:t>
      </w:r>
    </w:fldSimple>
  </w:p>
  <w:p w:rsidR="00030369" w:rsidRDefault="00030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69" w:rsidRDefault="00030369">
      <w:r>
        <w:separator/>
      </w:r>
    </w:p>
  </w:footnote>
  <w:footnote w:type="continuationSeparator" w:id="0">
    <w:p w:rsidR="00030369" w:rsidRDefault="00030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2" w:type="dxa"/>
      <w:jc w:val="center"/>
      <w:tblInd w:w="-430" w:type="dxa"/>
      <w:tblLook w:val="00A0"/>
    </w:tblPr>
    <w:tblGrid>
      <w:gridCol w:w="2667"/>
      <w:gridCol w:w="6547"/>
    </w:tblGrid>
    <w:tr w:rsidR="00030369" w:rsidRPr="001F5A0D" w:rsidTr="00D75CC0">
      <w:trPr>
        <w:jc w:val="center"/>
      </w:trPr>
      <w:tc>
        <w:tcPr>
          <w:tcW w:w="3205" w:type="dxa"/>
          <w:tcBorders>
            <w:right w:val="single" w:sz="4" w:space="0" w:color="FFFFFF"/>
          </w:tcBorders>
        </w:tcPr>
        <w:p w:rsidR="00030369" w:rsidRPr="001F5A0D" w:rsidRDefault="00030369" w:rsidP="00D75CC0">
          <w:pPr>
            <w:pStyle w:val="Header"/>
            <w:jc w:val="center"/>
            <w:rPr>
              <w:rFonts w:ascii="Tahoma" w:hAnsi="Tahoma" w:cs="Tahoma"/>
              <w:b/>
            </w:rPr>
          </w:pPr>
          <w:r w:rsidRPr="001420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LogoASLNapoli3Sud_D_1101_04102010_1" style="width:138pt;height:60.75pt;visibility:visible">
                <v:imagedata r:id="rId1" o:title=""/>
              </v:shape>
            </w:pict>
          </w:r>
        </w:p>
      </w:tc>
      <w:tc>
        <w:tcPr>
          <w:tcW w:w="6547" w:type="dxa"/>
          <w:tcBorders>
            <w:left w:val="single" w:sz="4" w:space="0" w:color="FFFFFF"/>
          </w:tcBorders>
        </w:tcPr>
        <w:p w:rsidR="00030369" w:rsidRDefault="00030369" w:rsidP="00D75CC0">
          <w:pPr>
            <w:pStyle w:val="Header"/>
            <w:jc w:val="center"/>
            <w:rPr>
              <w:b/>
              <w:sz w:val="16"/>
              <w:szCs w:val="16"/>
            </w:rPr>
          </w:pPr>
        </w:p>
        <w:p w:rsidR="00030369" w:rsidRDefault="00030369" w:rsidP="00D75CC0">
          <w:pPr>
            <w:pStyle w:val="Header"/>
            <w:jc w:val="center"/>
            <w:rPr>
              <w:b/>
              <w:sz w:val="16"/>
              <w:szCs w:val="16"/>
            </w:rPr>
          </w:pPr>
        </w:p>
        <w:p w:rsidR="00030369" w:rsidRDefault="00030369" w:rsidP="00D75CC0">
          <w:pPr>
            <w:pStyle w:val="Header"/>
            <w:jc w:val="center"/>
            <w:rPr>
              <w:b/>
              <w:szCs w:val="16"/>
            </w:rPr>
          </w:pPr>
          <w:r>
            <w:rPr>
              <w:b/>
              <w:szCs w:val="16"/>
            </w:rPr>
            <w:t>Via Marconi, 66</w:t>
          </w:r>
        </w:p>
        <w:p w:rsidR="00030369" w:rsidRPr="002C08EA" w:rsidRDefault="00030369" w:rsidP="00D75CC0">
          <w:pPr>
            <w:pStyle w:val="Header"/>
            <w:jc w:val="center"/>
            <w:rPr>
              <w:b/>
              <w:szCs w:val="16"/>
            </w:rPr>
          </w:pPr>
          <w:r w:rsidRPr="002C08EA">
            <w:rPr>
              <w:b/>
              <w:szCs w:val="16"/>
            </w:rPr>
            <w:t>8005</w:t>
          </w:r>
          <w:r>
            <w:rPr>
              <w:b/>
              <w:szCs w:val="16"/>
            </w:rPr>
            <w:t>9</w:t>
          </w:r>
          <w:r w:rsidRPr="002C08EA">
            <w:rPr>
              <w:b/>
              <w:szCs w:val="16"/>
            </w:rPr>
            <w:t xml:space="preserve"> </w:t>
          </w:r>
          <w:r>
            <w:rPr>
              <w:b/>
              <w:szCs w:val="16"/>
            </w:rPr>
            <w:t>Torre del Greco</w:t>
          </w:r>
          <w:r w:rsidRPr="002C08EA">
            <w:rPr>
              <w:b/>
              <w:szCs w:val="16"/>
            </w:rPr>
            <w:t xml:space="preserve"> (NA)</w:t>
          </w:r>
        </w:p>
        <w:p w:rsidR="00030369" w:rsidRPr="00F90241" w:rsidRDefault="00030369" w:rsidP="00D75CC0">
          <w:pPr>
            <w:pStyle w:val="Header"/>
            <w:jc w:val="center"/>
            <w:rPr>
              <w:sz w:val="16"/>
              <w:szCs w:val="16"/>
            </w:rPr>
          </w:pPr>
        </w:p>
      </w:tc>
    </w:tr>
  </w:tbl>
  <w:p w:rsidR="00030369" w:rsidRDefault="00030369" w:rsidP="00CA2BE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7B68"/>
    <w:multiLevelType w:val="hybridMultilevel"/>
    <w:tmpl w:val="63763B4E"/>
    <w:lvl w:ilvl="0" w:tplc="9BD0196A">
      <w:start w:val="1"/>
      <w:numFmt w:val="bullet"/>
      <w:lvlText w:val="▪"/>
      <w:lvlJc w:val="left"/>
      <w:pPr>
        <w:tabs>
          <w:tab w:val="num" w:pos="720"/>
        </w:tabs>
        <w:ind w:left="720" w:hanging="360"/>
      </w:pPr>
      <w:rPr>
        <w:rFonts w:ascii="Arial" w:hAnsi="Arial" w:hint="default"/>
        <w:color w:val="auto"/>
        <w:sz w:val="22"/>
      </w:rPr>
    </w:lvl>
    <w:lvl w:ilvl="1" w:tplc="80CA26F6">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3A4C43"/>
    <w:multiLevelType w:val="hybridMultilevel"/>
    <w:tmpl w:val="1AAC8312"/>
    <w:lvl w:ilvl="0" w:tplc="E44CBD66">
      <w:start w:val="1"/>
      <w:numFmt w:val="decimal"/>
      <w:lvlText w:val="%1."/>
      <w:lvlJc w:val="left"/>
      <w:pPr>
        <w:tabs>
          <w:tab w:val="num" w:pos="650"/>
        </w:tabs>
        <w:ind w:left="650" w:hanging="360"/>
      </w:pPr>
      <w:rPr>
        <w:rFonts w:cs="Times New Roman" w:hint="default"/>
        <w:b/>
        <w:i w:val="0"/>
        <w:color w:val="auto"/>
        <w:sz w:val="24"/>
        <w:szCs w:val="24"/>
      </w:rPr>
    </w:lvl>
    <w:lvl w:ilvl="1" w:tplc="FFFFFFFF">
      <w:start w:val="1"/>
      <w:numFmt w:val="lowerLetter"/>
      <w:lvlText w:val="%2."/>
      <w:lvlJc w:val="left"/>
      <w:pPr>
        <w:tabs>
          <w:tab w:val="num" w:pos="1370"/>
        </w:tabs>
        <w:ind w:left="137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810"/>
        </w:tabs>
        <w:ind w:left="2810" w:hanging="360"/>
      </w:pPr>
      <w:rPr>
        <w:rFonts w:cs="Times New Roman"/>
      </w:rPr>
    </w:lvl>
    <w:lvl w:ilvl="4" w:tplc="FFFFFFFF" w:tentative="1">
      <w:start w:val="1"/>
      <w:numFmt w:val="lowerLetter"/>
      <w:lvlText w:val="%5."/>
      <w:lvlJc w:val="left"/>
      <w:pPr>
        <w:tabs>
          <w:tab w:val="num" w:pos="3530"/>
        </w:tabs>
        <w:ind w:left="3530" w:hanging="360"/>
      </w:pPr>
      <w:rPr>
        <w:rFonts w:cs="Times New Roman"/>
      </w:rPr>
    </w:lvl>
    <w:lvl w:ilvl="5" w:tplc="FFFFFFFF" w:tentative="1">
      <w:start w:val="1"/>
      <w:numFmt w:val="lowerRoman"/>
      <w:lvlText w:val="%6."/>
      <w:lvlJc w:val="right"/>
      <w:pPr>
        <w:tabs>
          <w:tab w:val="num" w:pos="4250"/>
        </w:tabs>
        <w:ind w:left="4250" w:hanging="180"/>
      </w:pPr>
      <w:rPr>
        <w:rFonts w:cs="Times New Roman"/>
      </w:rPr>
    </w:lvl>
    <w:lvl w:ilvl="6" w:tplc="FFFFFFFF" w:tentative="1">
      <w:start w:val="1"/>
      <w:numFmt w:val="decimal"/>
      <w:lvlText w:val="%7."/>
      <w:lvlJc w:val="left"/>
      <w:pPr>
        <w:tabs>
          <w:tab w:val="num" w:pos="4970"/>
        </w:tabs>
        <w:ind w:left="4970" w:hanging="360"/>
      </w:pPr>
      <w:rPr>
        <w:rFonts w:cs="Times New Roman"/>
      </w:rPr>
    </w:lvl>
    <w:lvl w:ilvl="7" w:tplc="FFFFFFFF" w:tentative="1">
      <w:start w:val="1"/>
      <w:numFmt w:val="lowerLetter"/>
      <w:lvlText w:val="%8."/>
      <w:lvlJc w:val="left"/>
      <w:pPr>
        <w:tabs>
          <w:tab w:val="num" w:pos="5690"/>
        </w:tabs>
        <w:ind w:left="5690" w:hanging="360"/>
      </w:pPr>
      <w:rPr>
        <w:rFonts w:cs="Times New Roman"/>
      </w:rPr>
    </w:lvl>
    <w:lvl w:ilvl="8" w:tplc="FFFFFFFF" w:tentative="1">
      <w:start w:val="1"/>
      <w:numFmt w:val="lowerRoman"/>
      <w:lvlText w:val="%9."/>
      <w:lvlJc w:val="right"/>
      <w:pPr>
        <w:tabs>
          <w:tab w:val="num" w:pos="6410"/>
        </w:tabs>
        <w:ind w:left="6410" w:hanging="180"/>
      </w:pPr>
      <w:rPr>
        <w:rFonts w:cs="Times New Roman"/>
      </w:rPr>
    </w:lvl>
  </w:abstractNum>
  <w:abstractNum w:abstractNumId="2">
    <w:nsid w:val="08D756A5"/>
    <w:multiLevelType w:val="hybridMultilevel"/>
    <w:tmpl w:val="1AAC8312"/>
    <w:lvl w:ilvl="0" w:tplc="E44CBD66">
      <w:start w:val="1"/>
      <w:numFmt w:val="decimal"/>
      <w:lvlText w:val="%1."/>
      <w:lvlJc w:val="left"/>
      <w:pPr>
        <w:tabs>
          <w:tab w:val="num" w:pos="650"/>
        </w:tabs>
        <w:ind w:left="650" w:hanging="360"/>
      </w:pPr>
      <w:rPr>
        <w:rFonts w:cs="Times New Roman" w:hint="default"/>
        <w:b/>
        <w:i w:val="0"/>
        <w:color w:val="auto"/>
        <w:sz w:val="24"/>
        <w:szCs w:val="24"/>
      </w:rPr>
    </w:lvl>
    <w:lvl w:ilvl="1" w:tplc="FFFFFFFF">
      <w:start w:val="1"/>
      <w:numFmt w:val="lowerLetter"/>
      <w:lvlText w:val="%2."/>
      <w:lvlJc w:val="left"/>
      <w:pPr>
        <w:tabs>
          <w:tab w:val="num" w:pos="1370"/>
        </w:tabs>
        <w:ind w:left="137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810"/>
        </w:tabs>
        <w:ind w:left="2810" w:hanging="360"/>
      </w:pPr>
      <w:rPr>
        <w:rFonts w:cs="Times New Roman"/>
      </w:rPr>
    </w:lvl>
    <w:lvl w:ilvl="4" w:tplc="FFFFFFFF" w:tentative="1">
      <w:start w:val="1"/>
      <w:numFmt w:val="lowerLetter"/>
      <w:lvlText w:val="%5."/>
      <w:lvlJc w:val="left"/>
      <w:pPr>
        <w:tabs>
          <w:tab w:val="num" w:pos="3530"/>
        </w:tabs>
        <w:ind w:left="3530" w:hanging="360"/>
      </w:pPr>
      <w:rPr>
        <w:rFonts w:cs="Times New Roman"/>
      </w:rPr>
    </w:lvl>
    <w:lvl w:ilvl="5" w:tplc="FFFFFFFF" w:tentative="1">
      <w:start w:val="1"/>
      <w:numFmt w:val="lowerRoman"/>
      <w:lvlText w:val="%6."/>
      <w:lvlJc w:val="right"/>
      <w:pPr>
        <w:tabs>
          <w:tab w:val="num" w:pos="4250"/>
        </w:tabs>
        <w:ind w:left="4250" w:hanging="180"/>
      </w:pPr>
      <w:rPr>
        <w:rFonts w:cs="Times New Roman"/>
      </w:rPr>
    </w:lvl>
    <w:lvl w:ilvl="6" w:tplc="FFFFFFFF" w:tentative="1">
      <w:start w:val="1"/>
      <w:numFmt w:val="decimal"/>
      <w:lvlText w:val="%7."/>
      <w:lvlJc w:val="left"/>
      <w:pPr>
        <w:tabs>
          <w:tab w:val="num" w:pos="4970"/>
        </w:tabs>
        <w:ind w:left="4970" w:hanging="360"/>
      </w:pPr>
      <w:rPr>
        <w:rFonts w:cs="Times New Roman"/>
      </w:rPr>
    </w:lvl>
    <w:lvl w:ilvl="7" w:tplc="FFFFFFFF" w:tentative="1">
      <w:start w:val="1"/>
      <w:numFmt w:val="lowerLetter"/>
      <w:lvlText w:val="%8."/>
      <w:lvlJc w:val="left"/>
      <w:pPr>
        <w:tabs>
          <w:tab w:val="num" w:pos="5690"/>
        </w:tabs>
        <w:ind w:left="5690" w:hanging="360"/>
      </w:pPr>
      <w:rPr>
        <w:rFonts w:cs="Times New Roman"/>
      </w:rPr>
    </w:lvl>
    <w:lvl w:ilvl="8" w:tplc="FFFFFFFF" w:tentative="1">
      <w:start w:val="1"/>
      <w:numFmt w:val="lowerRoman"/>
      <w:lvlText w:val="%9."/>
      <w:lvlJc w:val="right"/>
      <w:pPr>
        <w:tabs>
          <w:tab w:val="num" w:pos="6410"/>
        </w:tabs>
        <w:ind w:left="6410" w:hanging="180"/>
      </w:pPr>
      <w:rPr>
        <w:rFonts w:cs="Times New Roman"/>
      </w:rPr>
    </w:lvl>
  </w:abstractNum>
  <w:abstractNum w:abstractNumId="3">
    <w:nsid w:val="0A440BA3"/>
    <w:multiLevelType w:val="hybridMultilevel"/>
    <w:tmpl w:val="5106A6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43570F8"/>
    <w:multiLevelType w:val="hybridMultilevel"/>
    <w:tmpl w:val="758C18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5CF4DE7"/>
    <w:multiLevelType w:val="hybridMultilevel"/>
    <w:tmpl w:val="B232A9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74725E3"/>
    <w:multiLevelType w:val="singleLevel"/>
    <w:tmpl w:val="99560028"/>
    <w:lvl w:ilvl="0">
      <w:start w:val="1"/>
      <w:numFmt w:val="bullet"/>
      <w:pStyle w:val="puntoelencoschede"/>
      <w:lvlText w:val=""/>
      <w:lvlJc w:val="left"/>
      <w:pPr>
        <w:tabs>
          <w:tab w:val="num" w:pos="540"/>
        </w:tabs>
        <w:ind w:left="540" w:hanging="360"/>
      </w:pPr>
      <w:rPr>
        <w:rFonts w:ascii="Symbol" w:hAnsi="Symbol" w:hint="default"/>
      </w:rPr>
    </w:lvl>
  </w:abstractNum>
  <w:abstractNum w:abstractNumId="7">
    <w:nsid w:val="212966D8"/>
    <w:multiLevelType w:val="hybridMultilevel"/>
    <w:tmpl w:val="55B0CD2A"/>
    <w:lvl w:ilvl="0" w:tplc="04100001">
      <w:start w:val="1"/>
      <w:numFmt w:val="bullet"/>
      <w:lvlText w:val=""/>
      <w:lvlJc w:val="left"/>
      <w:pPr>
        <w:tabs>
          <w:tab w:val="num" w:pos="1424"/>
        </w:tabs>
        <w:ind w:left="1424" w:hanging="360"/>
      </w:pPr>
      <w:rPr>
        <w:rFonts w:ascii="Symbol" w:hAnsi="Symbol" w:hint="default"/>
      </w:rPr>
    </w:lvl>
    <w:lvl w:ilvl="1" w:tplc="04100003" w:tentative="1">
      <w:start w:val="1"/>
      <w:numFmt w:val="bullet"/>
      <w:lvlText w:val="o"/>
      <w:lvlJc w:val="left"/>
      <w:pPr>
        <w:tabs>
          <w:tab w:val="num" w:pos="2144"/>
        </w:tabs>
        <w:ind w:left="2144" w:hanging="360"/>
      </w:pPr>
      <w:rPr>
        <w:rFonts w:ascii="Courier New" w:hAnsi="Courier New" w:hint="default"/>
      </w:rPr>
    </w:lvl>
    <w:lvl w:ilvl="2" w:tplc="04100005" w:tentative="1">
      <w:start w:val="1"/>
      <w:numFmt w:val="bullet"/>
      <w:lvlText w:val=""/>
      <w:lvlJc w:val="left"/>
      <w:pPr>
        <w:tabs>
          <w:tab w:val="num" w:pos="2864"/>
        </w:tabs>
        <w:ind w:left="2864" w:hanging="360"/>
      </w:pPr>
      <w:rPr>
        <w:rFonts w:ascii="Wingdings" w:hAnsi="Wingdings" w:hint="default"/>
      </w:rPr>
    </w:lvl>
    <w:lvl w:ilvl="3" w:tplc="04100001" w:tentative="1">
      <w:start w:val="1"/>
      <w:numFmt w:val="bullet"/>
      <w:lvlText w:val=""/>
      <w:lvlJc w:val="left"/>
      <w:pPr>
        <w:tabs>
          <w:tab w:val="num" w:pos="3584"/>
        </w:tabs>
        <w:ind w:left="3584" w:hanging="360"/>
      </w:pPr>
      <w:rPr>
        <w:rFonts w:ascii="Symbol" w:hAnsi="Symbol" w:hint="default"/>
      </w:rPr>
    </w:lvl>
    <w:lvl w:ilvl="4" w:tplc="04100003" w:tentative="1">
      <w:start w:val="1"/>
      <w:numFmt w:val="bullet"/>
      <w:lvlText w:val="o"/>
      <w:lvlJc w:val="left"/>
      <w:pPr>
        <w:tabs>
          <w:tab w:val="num" w:pos="4304"/>
        </w:tabs>
        <w:ind w:left="4304" w:hanging="360"/>
      </w:pPr>
      <w:rPr>
        <w:rFonts w:ascii="Courier New" w:hAnsi="Courier New" w:hint="default"/>
      </w:rPr>
    </w:lvl>
    <w:lvl w:ilvl="5" w:tplc="04100005" w:tentative="1">
      <w:start w:val="1"/>
      <w:numFmt w:val="bullet"/>
      <w:lvlText w:val=""/>
      <w:lvlJc w:val="left"/>
      <w:pPr>
        <w:tabs>
          <w:tab w:val="num" w:pos="5024"/>
        </w:tabs>
        <w:ind w:left="5024" w:hanging="360"/>
      </w:pPr>
      <w:rPr>
        <w:rFonts w:ascii="Wingdings" w:hAnsi="Wingdings" w:hint="default"/>
      </w:rPr>
    </w:lvl>
    <w:lvl w:ilvl="6" w:tplc="04100001" w:tentative="1">
      <w:start w:val="1"/>
      <w:numFmt w:val="bullet"/>
      <w:lvlText w:val=""/>
      <w:lvlJc w:val="left"/>
      <w:pPr>
        <w:tabs>
          <w:tab w:val="num" w:pos="5744"/>
        </w:tabs>
        <w:ind w:left="5744" w:hanging="360"/>
      </w:pPr>
      <w:rPr>
        <w:rFonts w:ascii="Symbol" w:hAnsi="Symbol" w:hint="default"/>
      </w:rPr>
    </w:lvl>
    <w:lvl w:ilvl="7" w:tplc="04100003" w:tentative="1">
      <w:start w:val="1"/>
      <w:numFmt w:val="bullet"/>
      <w:lvlText w:val="o"/>
      <w:lvlJc w:val="left"/>
      <w:pPr>
        <w:tabs>
          <w:tab w:val="num" w:pos="6464"/>
        </w:tabs>
        <w:ind w:left="6464" w:hanging="360"/>
      </w:pPr>
      <w:rPr>
        <w:rFonts w:ascii="Courier New" w:hAnsi="Courier New" w:hint="default"/>
      </w:rPr>
    </w:lvl>
    <w:lvl w:ilvl="8" w:tplc="04100005" w:tentative="1">
      <w:start w:val="1"/>
      <w:numFmt w:val="bullet"/>
      <w:lvlText w:val=""/>
      <w:lvlJc w:val="left"/>
      <w:pPr>
        <w:tabs>
          <w:tab w:val="num" w:pos="7184"/>
        </w:tabs>
        <w:ind w:left="7184" w:hanging="360"/>
      </w:pPr>
      <w:rPr>
        <w:rFonts w:ascii="Wingdings" w:hAnsi="Wingdings" w:hint="default"/>
      </w:rPr>
    </w:lvl>
  </w:abstractNum>
  <w:abstractNum w:abstractNumId="8">
    <w:nsid w:val="23D6066C"/>
    <w:multiLevelType w:val="hybridMultilevel"/>
    <w:tmpl w:val="2EB05EA6"/>
    <w:lvl w:ilvl="0" w:tplc="941A4564">
      <w:start w:val="1"/>
      <w:numFmt w:val="bullet"/>
      <w:lvlText w:val="­"/>
      <w:lvlJc w:val="left"/>
      <w:pPr>
        <w:tabs>
          <w:tab w:val="num" w:pos="360"/>
        </w:tabs>
        <w:ind w:left="360" w:hanging="360"/>
      </w:pPr>
      <w:rPr>
        <w:rFonts w:ascii="Courier New" w:hAnsi="Courier New" w:hint="default"/>
        <w:sz w:val="16"/>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
    <w:nsid w:val="36A0507B"/>
    <w:multiLevelType w:val="hybridMultilevel"/>
    <w:tmpl w:val="44D0427C"/>
    <w:lvl w:ilvl="0" w:tplc="F8B837BA">
      <w:start w:val="6"/>
      <w:numFmt w:val="bullet"/>
      <w:lvlText w:val=""/>
      <w:lvlJc w:val="left"/>
      <w:pPr>
        <w:ind w:left="1440" w:hanging="360"/>
      </w:pPr>
      <w:rPr>
        <w:rFonts w:ascii="Symbol" w:eastAsia="Times New Roman"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04B4255"/>
    <w:multiLevelType w:val="hybridMultilevel"/>
    <w:tmpl w:val="0EF647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48C6DB8"/>
    <w:multiLevelType w:val="hybridMultilevel"/>
    <w:tmpl w:val="0E228C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DC65F4"/>
    <w:multiLevelType w:val="hybridMultilevel"/>
    <w:tmpl w:val="3C96A7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5F5545F"/>
    <w:multiLevelType w:val="hybridMultilevel"/>
    <w:tmpl w:val="D818C0E2"/>
    <w:lvl w:ilvl="0" w:tplc="DCB49DC4">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7D13B9F"/>
    <w:multiLevelType w:val="hybridMultilevel"/>
    <w:tmpl w:val="E38298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6D840ED"/>
    <w:multiLevelType w:val="hybridMultilevel"/>
    <w:tmpl w:val="3250ADF6"/>
    <w:lvl w:ilvl="0" w:tplc="E72AE524">
      <w:start w:val="742"/>
      <w:numFmt w:val="bullet"/>
      <w:lvlText w:val=""/>
      <w:lvlJc w:val="left"/>
      <w:pPr>
        <w:ind w:left="1080" w:hanging="360"/>
      </w:pPr>
      <w:rPr>
        <w:rFonts w:ascii="Symbol" w:eastAsia="Times New Roman"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6C36224F"/>
    <w:multiLevelType w:val="hybridMultilevel"/>
    <w:tmpl w:val="F60276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32764AF"/>
    <w:multiLevelType w:val="hybridMultilevel"/>
    <w:tmpl w:val="8B049A3E"/>
    <w:lvl w:ilvl="0" w:tplc="04100001">
      <w:start w:val="74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7E242D"/>
    <w:multiLevelType w:val="hybridMultilevel"/>
    <w:tmpl w:val="1AAC8312"/>
    <w:lvl w:ilvl="0" w:tplc="E44CBD66">
      <w:start w:val="1"/>
      <w:numFmt w:val="decimal"/>
      <w:lvlText w:val="%1."/>
      <w:lvlJc w:val="left"/>
      <w:pPr>
        <w:tabs>
          <w:tab w:val="num" w:pos="650"/>
        </w:tabs>
        <w:ind w:left="650" w:hanging="360"/>
      </w:pPr>
      <w:rPr>
        <w:rFonts w:cs="Times New Roman" w:hint="default"/>
        <w:b/>
        <w:i w:val="0"/>
        <w:color w:val="auto"/>
        <w:sz w:val="24"/>
        <w:szCs w:val="24"/>
      </w:rPr>
    </w:lvl>
    <w:lvl w:ilvl="1" w:tplc="FFFFFFFF">
      <w:start w:val="1"/>
      <w:numFmt w:val="lowerLetter"/>
      <w:lvlText w:val="%2."/>
      <w:lvlJc w:val="left"/>
      <w:pPr>
        <w:tabs>
          <w:tab w:val="num" w:pos="1370"/>
        </w:tabs>
        <w:ind w:left="137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810"/>
        </w:tabs>
        <w:ind w:left="2810" w:hanging="360"/>
      </w:pPr>
      <w:rPr>
        <w:rFonts w:cs="Times New Roman"/>
      </w:rPr>
    </w:lvl>
    <w:lvl w:ilvl="4" w:tplc="FFFFFFFF" w:tentative="1">
      <w:start w:val="1"/>
      <w:numFmt w:val="lowerLetter"/>
      <w:lvlText w:val="%5."/>
      <w:lvlJc w:val="left"/>
      <w:pPr>
        <w:tabs>
          <w:tab w:val="num" w:pos="3530"/>
        </w:tabs>
        <w:ind w:left="3530" w:hanging="360"/>
      </w:pPr>
      <w:rPr>
        <w:rFonts w:cs="Times New Roman"/>
      </w:rPr>
    </w:lvl>
    <w:lvl w:ilvl="5" w:tplc="FFFFFFFF" w:tentative="1">
      <w:start w:val="1"/>
      <w:numFmt w:val="lowerRoman"/>
      <w:lvlText w:val="%6."/>
      <w:lvlJc w:val="right"/>
      <w:pPr>
        <w:tabs>
          <w:tab w:val="num" w:pos="4250"/>
        </w:tabs>
        <w:ind w:left="4250" w:hanging="180"/>
      </w:pPr>
      <w:rPr>
        <w:rFonts w:cs="Times New Roman"/>
      </w:rPr>
    </w:lvl>
    <w:lvl w:ilvl="6" w:tplc="FFFFFFFF" w:tentative="1">
      <w:start w:val="1"/>
      <w:numFmt w:val="decimal"/>
      <w:lvlText w:val="%7."/>
      <w:lvlJc w:val="left"/>
      <w:pPr>
        <w:tabs>
          <w:tab w:val="num" w:pos="4970"/>
        </w:tabs>
        <w:ind w:left="4970" w:hanging="360"/>
      </w:pPr>
      <w:rPr>
        <w:rFonts w:cs="Times New Roman"/>
      </w:rPr>
    </w:lvl>
    <w:lvl w:ilvl="7" w:tplc="FFFFFFFF" w:tentative="1">
      <w:start w:val="1"/>
      <w:numFmt w:val="lowerLetter"/>
      <w:lvlText w:val="%8."/>
      <w:lvlJc w:val="left"/>
      <w:pPr>
        <w:tabs>
          <w:tab w:val="num" w:pos="5690"/>
        </w:tabs>
        <w:ind w:left="5690" w:hanging="360"/>
      </w:pPr>
      <w:rPr>
        <w:rFonts w:cs="Times New Roman"/>
      </w:rPr>
    </w:lvl>
    <w:lvl w:ilvl="8" w:tplc="FFFFFFFF" w:tentative="1">
      <w:start w:val="1"/>
      <w:numFmt w:val="lowerRoman"/>
      <w:lvlText w:val="%9."/>
      <w:lvlJc w:val="right"/>
      <w:pPr>
        <w:tabs>
          <w:tab w:val="num" w:pos="6410"/>
        </w:tabs>
        <w:ind w:left="6410" w:hanging="180"/>
      </w:pPr>
      <w:rPr>
        <w:rFonts w:cs="Times New Roman"/>
      </w:rPr>
    </w:lvl>
  </w:abstractNum>
  <w:abstractNum w:abstractNumId="19">
    <w:nsid w:val="7A0A1EA8"/>
    <w:multiLevelType w:val="hybridMultilevel"/>
    <w:tmpl w:val="B80AC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CAD4C29"/>
    <w:multiLevelType w:val="hybridMultilevel"/>
    <w:tmpl w:val="065EC4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D196BF0"/>
    <w:multiLevelType w:val="hybridMultilevel"/>
    <w:tmpl w:val="648230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1"/>
  </w:num>
  <w:num w:numId="4">
    <w:abstractNumId w:val="8"/>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7"/>
  </w:num>
  <w:num w:numId="9">
    <w:abstractNumId w:val="10"/>
  </w:num>
  <w:num w:numId="10">
    <w:abstractNumId w:val="14"/>
  </w:num>
  <w:num w:numId="11">
    <w:abstractNumId w:val="5"/>
  </w:num>
  <w:num w:numId="12">
    <w:abstractNumId w:val="4"/>
  </w:num>
  <w:num w:numId="13">
    <w:abstractNumId w:val="20"/>
  </w:num>
  <w:num w:numId="14">
    <w:abstractNumId w:val="13"/>
  </w:num>
  <w:num w:numId="15">
    <w:abstractNumId w:val="17"/>
  </w:num>
  <w:num w:numId="16">
    <w:abstractNumId w:val="15"/>
  </w:num>
  <w:num w:numId="17">
    <w:abstractNumId w:val="9"/>
  </w:num>
  <w:num w:numId="18">
    <w:abstractNumId w:val="1"/>
  </w:num>
  <w:num w:numId="19">
    <w:abstractNumId w:val="6"/>
  </w:num>
  <w:num w:numId="20">
    <w:abstractNumId w:val="11"/>
  </w:num>
  <w:num w:numId="21">
    <w:abstractNumId w:val="19"/>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isplayBackgroundShape/>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40C"/>
    <w:rsid w:val="00000047"/>
    <w:rsid w:val="00002513"/>
    <w:rsid w:val="00017D63"/>
    <w:rsid w:val="000207EB"/>
    <w:rsid w:val="000238E9"/>
    <w:rsid w:val="00025EB6"/>
    <w:rsid w:val="00030369"/>
    <w:rsid w:val="00033B61"/>
    <w:rsid w:val="00064681"/>
    <w:rsid w:val="000874DC"/>
    <w:rsid w:val="000B6B73"/>
    <w:rsid w:val="001067EF"/>
    <w:rsid w:val="00107D46"/>
    <w:rsid w:val="001420E2"/>
    <w:rsid w:val="00157C61"/>
    <w:rsid w:val="00164B21"/>
    <w:rsid w:val="001835E7"/>
    <w:rsid w:val="001A024B"/>
    <w:rsid w:val="001A06BF"/>
    <w:rsid w:val="001A1DC1"/>
    <w:rsid w:val="001B5AF3"/>
    <w:rsid w:val="001C1064"/>
    <w:rsid w:val="001C68CE"/>
    <w:rsid w:val="001E01DF"/>
    <w:rsid w:val="001F556A"/>
    <w:rsid w:val="001F5A0D"/>
    <w:rsid w:val="00206CA9"/>
    <w:rsid w:val="00240D73"/>
    <w:rsid w:val="00253698"/>
    <w:rsid w:val="00253972"/>
    <w:rsid w:val="00254D02"/>
    <w:rsid w:val="002571DA"/>
    <w:rsid w:val="00265C2A"/>
    <w:rsid w:val="00266E8A"/>
    <w:rsid w:val="00271D2C"/>
    <w:rsid w:val="00271F38"/>
    <w:rsid w:val="0027640C"/>
    <w:rsid w:val="0028395C"/>
    <w:rsid w:val="002A106F"/>
    <w:rsid w:val="002A17B1"/>
    <w:rsid w:val="002C08EA"/>
    <w:rsid w:val="002C38DB"/>
    <w:rsid w:val="002C3A37"/>
    <w:rsid w:val="002D22B6"/>
    <w:rsid w:val="002D30B7"/>
    <w:rsid w:val="002E20B2"/>
    <w:rsid w:val="00305B50"/>
    <w:rsid w:val="003118A8"/>
    <w:rsid w:val="00314BC5"/>
    <w:rsid w:val="00321716"/>
    <w:rsid w:val="003223BF"/>
    <w:rsid w:val="0032576C"/>
    <w:rsid w:val="00327C0A"/>
    <w:rsid w:val="0034109B"/>
    <w:rsid w:val="0035661B"/>
    <w:rsid w:val="003640CA"/>
    <w:rsid w:val="003B0F1A"/>
    <w:rsid w:val="003B3BE8"/>
    <w:rsid w:val="003D3597"/>
    <w:rsid w:val="003E492A"/>
    <w:rsid w:val="003E687F"/>
    <w:rsid w:val="003E762D"/>
    <w:rsid w:val="003F3D47"/>
    <w:rsid w:val="00413100"/>
    <w:rsid w:val="00414135"/>
    <w:rsid w:val="00424255"/>
    <w:rsid w:val="00440772"/>
    <w:rsid w:val="004413A8"/>
    <w:rsid w:val="00453237"/>
    <w:rsid w:val="004571BD"/>
    <w:rsid w:val="00460633"/>
    <w:rsid w:val="00467D6F"/>
    <w:rsid w:val="00467DC0"/>
    <w:rsid w:val="00471049"/>
    <w:rsid w:val="0049739B"/>
    <w:rsid w:val="004A0FF2"/>
    <w:rsid w:val="004B6674"/>
    <w:rsid w:val="004B7036"/>
    <w:rsid w:val="004C0312"/>
    <w:rsid w:val="004C63BB"/>
    <w:rsid w:val="004D0287"/>
    <w:rsid w:val="004D1C22"/>
    <w:rsid w:val="004F22E4"/>
    <w:rsid w:val="004F2945"/>
    <w:rsid w:val="004F4355"/>
    <w:rsid w:val="005123E6"/>
    <w:rsid w:val="00513F82"/>
    <w:rsid w:val="00526EFD"/>
    <w:rsid w:val="00533800"/>
    <w:rsid w:val="00534F6D"/>
    <w:rsid w:val="00537170"/>
    <w:rsid w:val="005417CE"/>
    <w:rsid w:val="00545FEE"/>
    <w:rsid w:val="0055044D"/>
    <w:rsid w:val="00553061"/>
    <w:rsid w:val="005562D6"/>
    <w:rsid w:val="005921DF"/>
    <w:rsid w:val="005B1035"/>
    <w:rsid w:val="005B351D"/>
    <w:rsid w:val="005C5864"/>
    <w:rsid w:val="005F1E96"/>
    <w:rsid w:val="005F2A77"/>
    <w:rsid w:val="005F490A"/>
    <w:rsid w:val="005F4959"/>
    <w:rsid w:val="005F5971"/>
    <w:rsid w:val="005F7E4C"/>
    <w:rsid w:val="00600D23"/>
    <w:rsid w:val="00602E42"/>
    <w:rsid w:val="00607FC9"/>
    <w:rsid w:val="0061060E"/>
    <w:rsid w:val="00613474"/>
    <w:rsid w:val="0065181E"/>
    <w:rsid w:val="006570F5"/>
    <w:rsid w:val="00667BF5"/>
    <w:rsid w:val="00673EC6"/>
    <w:rsid w:val="00676C34"/>
    <w:rsid w:val="00682E17"/>
    <w:rsid w:val="00687BD9"/>
    <w:rsid w:val="006A1743"/>
    <w:rsid w:val="006A21DC"/>
    <w:rsid w:val="006A356B"/>
    <w:rsid w:val="006A36E5"/>
    <w:rsid w:val="006B1507"/>
    <w:rsid w:val="006C25DF"/>
    <w:rsid w:val="006F5AB5"/>
    <w:rsid w:val="00702F8F"/>
    <w:rsid w:val="00706EC6"/>
    <w:rsid w:val="00724CA6"/>
    <w:rsid w:val="00730385"/>
    <w:rsid w:val="00730FC4"/>
    <w:rsid w:val="00736012"/>
    <w:rsid w:val="007432E4"/>
    <w:rsid w:val="00773E50"/>
    <w:rsid w:val="00791679"/>
    <w:rsid w:val="007A62DB"/>
    <w:rsid w:val="007B5761"/>
    <w:rsid w:val="007F309F"/>
    <w:rsid w:val="007F4192"/>
    <w:rsid w:val="007F485B"/>
    <w:rsid w:val="0081008E"/>
    <w:rsid w:val="00810BA1"/>
    <w:rsid w:val="008139CC"/>
    <w:rsid w:val="00816474"/>
    <w:rsid w:val="00835FE8"/>
    <w:rsid w:val="00840407"/>
    <w:rsid w:val="00844458"/>
    <w:rsid w:val="00851982"/>
    <w:rsid w:val="00862DFF"/>
    <w:rsid w:val="00863E2A"/>
    <w:rsid w:val="008666FE"/>
    <w:rsid w:val="00876A0C"/>
    <w:rsid w:val="00880557"/>
    <w:rsid w:val="00882AE3"/>
    <w:rsid w:val="00897837"/>
    <w:rsid w:val="008A2DFA"/>
    <w:rsid w:val="008A4BAF"/>
    <w:rsid w:val="008C142D"/>
    <w:rsid w:val="008D0799"/>
    <w:rsid w:val="008D55AB"/>
    <w:rsid w:val="008E2FCD"/>
    <w:rsid w:val="008E3D1C"/>
    <w:rsid w:val="008E4C5E"/>
    <w:rsid w:val="008F36A3"/>
    <w:rsid w:val="009007C1"/>
    <w:rsid w:val="00905079"/>
    <w:rsid w:val="00905CD8"/>
    <w:rsid w:val="009065A5"/>
    <w:rsid w:val="00932AAB"/>
    <w:rsid w:val="00933E63"/>
    <w:rsid w:val="009352B0"/>
    <w:rsid w:val="009362FF"/>
    <w:rsid w:val="009570D2"/>
    <w:rsid w:val="00977739"/>
    <w:rsid w:val="00995AC4"/>
    <w:rsid w:val="00995B4C"/>
    <w:rsid w:val="00996A41"/>
    <w:rsid w:val="009B68E8"/>
    <w:rsid w:val="009C0771"/>
    <w:rsid w:val="009C17AB"/>
    <w:rsid w:val="009C7CE8"/>
    <w:rsid w:val="009D463C"/>
    <w:rsid w:val="009D558F"/>
    <w:rsid w:val="009E7DD3"/>
    <w:rsid w:val="009F13BC"/>
    <w:rsid w:val="009F3390"/>
    <w:rsid w:val="00A04CCC"/>
    <w:rsid w:val="00A24150"/>
    <w:rsid w:val="00A24175"/>
    <w:rsid w:val="00A40107"/>
    <w:rsid w:val="00A435B6"/>
    <w:rsid w:val="00A5430B"/>
    <w:rsid w:val="00A60F26"/>
    <w:rsid w:val="00A76AB9"/>
    <w:rsid w:val="00A81416"/>
    <w:rsid w:val="00A96DDF"/>
    <w:rsid w:val="00AA02A0"/>
    <w:rsid w:val="00AA625C"/>
    <w:rsid w:val="00AC3666"/>
    <w:rsid w:val="00AC6964"/>
    <w:rsid w:val="00AC7D16"/>
    <w:rsid w:val="00AD1478"/>
    <w:rsid w:val="00AE4976"/>
    <w:rsid w:val="00AF34C2"/>
    <w:rsid w:val="00B01B7C"/>
    <w:rsid w:val="00B07D24"/>
    <w:rsid w:val="00B105E9"/>
    <w:rsid w:val="00B42B96"/>
    <w:rsid w:val="00B8101D"/>
    <w:rsid w:val="00B82246"/>
    <w:rsid w:val="00B906CC"/>
    <w:rsid w:val="00B93737"/>
    <w:rsid w:val="00B9602B"/>
    <w:rsid w:val="00B96CB5"/>
    <w:rsid w:val="00BA03F3"/>
    <w:rsid w:val="00BA3E1C"/>
    <w:rsid w:val="00BF3516"/>
    <w:rsid w:val="00C073FB"/>
    <w:rsid w:val="00C220ED"/>
    <w:rsid w:val="00C2622B"/>
    <w:rsid w:val="00C54A15"/>
    <w:rsid w:val="00C67475"/>
    <w:rsid w:val="00C67558"/>
    <w:rsid w:val="00C678DA"/>
    <w:rsid w:val="00C85F5E"/>
    <w:rsid w:val="00C8743B"/>
    <w:rsid w:val="00C87D41"/>
    <w:rsid w:val="00CA2BEB"/>
    <w:rsid w:val="00CA2C8D"/>
    <w:rsid w:val="00CD3EF6"/>
    <w:rsid w:val="00CD495B"/>
    <w:rsid w:val="00CE2E23"/>
    <w:rsid w:val="00CF1D8D"/>
    <w:rsid w:val="00CF4B9D"/>
    <w:rsid w:val="00CF50D1"/>
    <w:rsid w:val="00CF79A7"/>
    <w:rsid w:val="00D10D5B"/>
    <w:rsid w:val="00D14005"/>
    <w:rsid w:val="00D15F9B"/>
    <w:rsid w:val="00D21003"/>
    <w:rsid w:val="00D234D1"/>
    <w:rsid w:val="00D322C3"/>
    <w:rsid w:val="00D41B0E"/>
    <w:rsid w:val="00D41C5A"/>
    <w:rsid w:val="00D5058A"/>
    <w:rsid w:val="00D543F5"/>
    <w:rsid w:val="00D67F1E"/>
    <w:rsid w:val="00D75CC0"/>
    <w:rsid w:val="00D91355"/>
    <w:rsid w:val="00DA0C29"/>
    <w:rsid w:val="00DA0CFD"/>
    <w:rsid w:val="00DA718F"/>
    <w:rsid w:val="00DB6D99"/>
    <w:rsid w:val="00DC1D81"/>
    <w:rsid w:val="00DD0D28"/>
    <w:rsid w:val="00DD101B"/>
    <w:rsid w:val="00DD2D57"/>
    <w:rsid w:val="00DE26FA"/>
    <w:rsid w:val="00E1002C"/>
    <w:rsid w:val="00E15D18"/>
    <w:rsid w:val="00E21CF0"/>
    <w:rsid w:val="00E24167"/>
    <w:rsid w:val="00E33297"/>
    <w:rsid w:val="00E553BF"/>
    <w:rsid w:val="00E70381"/>
    <w:rsid w:val="00E76EF5"/>
    <w:rsid w:val="00E83BDD"/>
    <w:rsid w:val="00E9331A"/>
    <w:rsid w:val="00EB04A0"/>
    <w:rsid w:val="00EB2812"/>
    <w:rsid w:val="00EB6DF5"/>
    <w:rsid w:val="00EC4E2B"/>
    <w:rsid w:val="00ED2B3C"/>
    <w:rsid w:val="00EE0EC5"/>
    <w:rsid w:val="00EF1AF0"/>
    <w:rsid w:val="00F03C3B"/>
    <w:rsid w:val="00F050C4"/>
    <w:rsid w:val="00F24150"/>
    <w:rsid w:val="00F31ABE"/>
    <w:rsid w:val="00F37B24"/>
    <w:rsid w:val="00F44D3D"/>
    <w:rsid w:val="00F52C3F"/>
    <w:rsid w:val="00F62916"/>
    <w:rsid w:val="00F63B80"/>
    <w:rsid w:val="00F7359C"/>
    <w:rsid w:val="00F90241"/>
    <w:rsid w:val="00F97378"/>
    <w:rsid w:val="00FB221D"/>
    <w:rsid w:val="00FC22FF"/>
    <w:rsid w:val="00FC2B43"/>
    <w:rsid w:val="00FC6168"/>
    <w:rsid w:val="00FD12F1"/>
    <w:rsid w:val="00FD55B6"/>
    <w:rsid w:val="00FD767C"/>
    <w:rsid w:val="00FE01A1"/>
    <w:rsid w:val="00FF251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22B"/>
    <w:rPr>
      <w:sz w:val="24"/>
      <w:szCs w:val="24"/>
    </w:rPr>
  </w:style>
  <w:style w:type="paragraph" w:styleId="Heading1">
    <w:name w:val="heading 1"/>
    <w:basedOn w:val="Normal"/>
    <w:next w:val="Normal"/>
    <w:link w:val="Heading1Char"/>
    <w:uiPriority w:val="99"/>
    <w:qFormat/>
    <w:rsid w:val="00687BD9"/>
    <w:pPr>
      <w:keepNext/>
      <w:jc w:val="center"/>
      <w:outlineLvl w:val="0"/>
    </w:pPr>
    <w:rPr>
      <w:b/>
      <w:sz w:val="20"/>
      <w:szCs w:val="20"/>
    </w:rPr>
  </w:style>
  <w:style w:type="paragraph" w:styleId="Heading2">
    <w:name w:val="heading 2"/>
    <w:basedOn w:val="Normal"/>
    <w:next w:val="Normal"/>
    <w:link w:val="Heading2Char"/>
    <w:uiPriority w:val="99"/>
    <w:qFormat/>
    <w:rsid w:val="004B667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687BD9"/>
    <w:pPr>
      <w:keepNext/>
      <w:outlineLvl w:val="2"/>
    </w:pPr>
    <w:rPr>
      <w:rFonts w:ascii="Arial" w:hAnsi="Arial"/>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106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B667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A106F"/>
    <w:rPr>
      <w:rFonts w:ascii="Cambria" w:hAnsi="Cambria" w:cs="Times New Roman"/>
      <w:b/>
      <w:bCs/>
      <w:sz w:val="26"/>
      <w:szCs w:val="26"/>
    </w:rPr>
  </w:style>
  <w:style w:type="paragraph" w:styleId="Header">
    <w:name w:val="header"/>
    <w:basedOn w:val="Normal"/>
    <w:link w:val="HeaderChar"/>
    <w:uiPriority w:val="99"/>
    <w:rsid w:val="004A0FF2"/>
    <w:pPr>
      <w:tabs>
        <w:tab w:val="center" w:pos="4819"/>
        <w:tab w:val="right" w:pos="9638"/>
      </w:tabs>
    </w:pPr>
  </w:style>
  <w:style w:type="character" w:customStyle="1" w:styleId="HeaderChar">
    <w:name w:val="Header Char"/>
    <w:basedOn w:val="DefaultParagraphFont"/>
    <w:link w:val="Header"/>
    <w:uiPriority w:val="99"/>
    <w:locked/>
    <w:rsid w:val="00CA2BEB"/>
    <w:rPr>
      <w:rFonts w:cs="Times New Roman"/>
      <w:sz w:val="24"/>
      <w:szCs w:val="24"/>
    </w:rPr>
  </w:style>
  <w:style w:type="paragraph" w:styleId="Footer">
    <w:name w:val="footer"/>
    <w:basedOn w:val="Normal"/>
    <w:link w:val="FooterChar"/>
    <w:uiPriority w:val="99"/>
    <w:rsid w:val="004A0FF2"/>
    <w:pPr>
      <w:tabs>
        <w:tab w:val="center" w:pos="4819"/>
        <w:tab w:val="right" w:pos="9638"/>
      </w:tabs>
    </w:pPr>
  </w:style>
  <w:style w:type="character" w:customStyle="1" w:styleId="FooterChar">
    <w:name w:val="Footer Char"/>
    <w:basedOn w:val="DefaultParagraphFont"/>
    <w:link w:val="Footer"/>
    <w:uiPriority w:val="99"/>
    <w:semiHidden/>
    <w:locked/>
    <w:rsid w:val="002A106F"/>
    <w:rPr>
      <w:rFonts w:cs="Times New Roman"/>
      <w:sz w:val="24"/>
      <w:szCs w:val="24"/>
    </w:rPr>
  </w:style>
  <w:style w:type="table" w:styleId="TableGrid">
    <w:name w:val="Table Grid"/>
    <w:basedOn w:val="TableNormal"/>
    <w:uiPriority w:val="99"/>
    <w:rsid w:val="004A0F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87BD9"/>
    <w:pPr>
      <w:jc w:val="center"/>
    </w:pPr>
    <w:rPr>
      <w:b/>
      <w:sz w:val="20"/>
      <w:szCs w:val="20"/>
    </w:rPr>
  </w:style>
  <w:style w:type="character" w:customStyle="1" w:styleId="TitleChar">
    <w:name w:val="Title Char"/>
    <w:basedOn w:val="DefaultParagraphFont"/>
    <w:link w:val="Title"/>
    <w:uiPriority w:val="99"/>
    <w:locked/>
    <w:rsid w:val="002A106F"/>
    <w:rPr>
      <w:rFonts w:ascii="Cambria" w:hAnsi="Cambria" w:cs="Times New Roman"/>
      <w:b/>
      <w:bCs/>
      <w:kern w:val="28"/>
      <w:sz w:val="32"/>
      <w:szCs w:val="32"/>
    </w:rPr>
  </w:style>
  <w:style w:type="paragraph" w:styleId="Subtitle">
    <w:name w:val="Subtitle"/>
    <w:basedOn w:val="Normal"/>
    <w:link w:val="SubtitleChar"/>
    <w:uiPriority w:val="99"/>
    <w:qFormat/>
    <w:rsid w:val="00687BD9"/>
    <w:pPr>
      <w:jc w:val="center"/>
    </w:pPr>
    <w:rPr>
      <w:rFonts w:ascii="Arial" w:hAnsi="Arial"/>
      <w:b/>
      <w:sz w:val="32"/>
      <w:szCs w:val="20"/>
    </w:rPr>
  </w:style>
  <w:style w:type="character" w:customStyle="1" w:styleId="SubtitleChar">
    <w:name w:val="Subtitle Char"/>
    <w:basedOn w:val="DefaultParagraphFont"/>
    <w:link w:val="Subtitle"/>
    <w:uiPriority w:val="99"/>
    <w:locked/>
    <w:rsid w:val="002A106F"/>
    <w:rPr>
      <w:rFonts w:ascii="Cambria" w:hAnsi="Cambria" w:cs="Times New Roman"/>
      <w:sz w:val="24"/>
      <w:szCs w:val="24"/>
    </w:rPr>
  </w:style>
  <w:style w:type="paragraph" w:styleId="BodyText2">
    <w:name w:val="Body Text 2"/>
    <w:basedOn w:val="Normal"/>
    <w:link w:val="BodyText2Char"/>
    <w:uiPriority w:val="99"/>
    <w:rsid w:val="001067EF"/>
    <w:rPr>
      <w:rFonts w:ascii="Comic Sans MS" w:hAnsi="Comic Sans MS"/>
      <w:sz w:val="20"/>
      <w:szCs w:val="18"/>
    </w:rPr>
  </w:style>
  <w:style w:type="character" w:customStyle="1" w:styleId="BodyText2Char">
    <w:name w:val="Body Text 2 Char"/>
    <w:basedOn w:val="DefaultParagraphFont"/>
    <w:link w:val="BodyText2"/>
    <w:uiPriority w:val="99"/>
    <w:semiHidden/>
    <w:locked/>
    <w:rsid w:val="002A106F"/>
    <w:rPr>
      <w:rFonts w:cs="Times New Roman"/>
      <w:sz w:val="24"/>
      <w:szCs w:val="24"/>
    </w:rPr>
  </w:style>
  <w:style w:type="paragraph" w:styleId="Caption">
    <w:name w:val="caption"/>
    <w:basedOn w:val="Normal"/>
    <w:next w:val="Normal"/>
    <w:uiPriority w:val="99"/>
    <w:qFormat/>
    <w:rsid w:val="001067EF"/>
    <w:pPr>
      <w:jc w:val="both"/>
    </w:pPr>
    <w:rPr>
      <w:rFonts w:ascii="Arial" w:hAnsi="Arial" w:cs="Arial"/>
      <w:b/>
      <w:sz w:val="20"/>
    </w:rPr>
  </w:style>
  <w:style w:type="paragraph" w:styleId="BodyText">
    <w:name w:val="Body Text"/>
    <w:basedOn w:val="Normal"/>
    <w:link w:val="BodyTextChar"/>
    <w:uiPriority w:val="99"/>
    <w:rsid w:val="00107D46"/>
    <w:pPr>
      <w:spacing w:after="120"/>
    </w:pPr>
  </w:style>
  <w:style w:type="character" w:customStyle="1" w:styleId="BodyTextChar">
    <w:name w:val="Body Text Char"/>
    <w:basedOn w:val="DefaultParagraphFont"/>
    <w:link w:val="BodyText"/>
    <w:uiPriority w:val="99"/>
    <w:semiHidden/>
    <w:locked/>
    <w:rsid w:val="002A106F"/>
    <w:rPr>
      <w:rFonts w:cs="Times New Roman"/>
      <w:sz w:val="24"/>
      <w:szCs w:val="24"/>
    </w:rPr>
  </w:style>
  <w:style w:type="paragraph" w:styleId="BodyTextIndent">
    <w:name w:val="Body Text Indent"/>
    <w:basedOn w:val="Normal"/>
    <w:link w:val="BodyTextIndentChar"/>
    <w:uiPriority w:val="99"/>
    <w:rsid w:val="00327C0A"/>
    <w:pPr>
      <w:spacing w:after="120"/>
      <w:ind w:left="283"/>
    </w:pPr>
  </w:style>
  <w:style w:type="character" w:customStyle="1" w:styleId="BodyTextIndentChar">
    <w:name w:val="Body Text Indent Char"/>
    <w:basedOn w:val="DefaultParagraphFont"/>
    <w:link w:val="BodyTextIndent"/>
    <w:uiPriority w:val="99"/>
    <w:semiHidden/>
    <w:locked/>
    <w:rsid w:val="002A106F"/>
    <w:rPr>
      <w:rFonts w:cs="Times New Roman"/>
      <w:sz w:val="24"/>
      <w:szCs w:val="24"/>
    </w:rPr>
  </w:style>
  <w:style w:type="paragraph" w:styleId="BalloonText">
    <w:name w:val="Balloon Text"/>
    <w:basedOn w:val="Normal"/>
    <w:link w:val="BalloonTextChar"/>
    <w:uiPriority w:val="99"/>
    <w:rsid w:val="00305B50"/>
    <w:rPr>
      <w:rFonts w:ascii="Tahoma" w:hAnsi="Tahoma" w:cs="Tahoma"/>
      <w:sz w:val="16"/>
      <w:szCs w:val="16"/>
    </w:rPr>
  </w:style>
  <w:style w:type="character" w:customStyle="1" w:styleId="BalloonTextChar">
    <w:name w:val="Balloon Text Char"/>
    <w:basedOn w:val="DefaultParagraphFont"/>
    <w:link w:val="BalloonText"/>
    <w:uiPriority w:val="99"/>
    <w:locked/>
    <w:rsid w:val="00305B50"/>
    <w:rPr>
      <w:rFonts w:ascii="Tahoma" w:hAnsi="Tahoma" w:cs="Tahoma"/>
      <w:sz w:val="16"/>
      <w:szCs w:val="16"/>
    </w:rPr>
  </w:style>
  <w:style w:type="paragraph" w:styleId="Index1">
    <w:name w:val="index 1"/>
    <w:basedOn w:val="Normal"/>
    <w:next w:val="Normal"/>
    <w:autoRedefine/>
    <w:uiPriority w:val="99"/>
    <w:rsid w:val="004B6674"/>
    <w:pPr>
      <w:ind w:left="240" w:hanging="240"/>
    </w:pPr>
  </w:style>
  <w:style w:type="paragraph" w:styleId="IndexHeading">
    <w:name w:val="index heading"/>
    <w:basedOn w:val="Normal"/>
    <w:next w:val="Index1"/>
    <w:uiPriority w:val="99"/>
    <w:rsid w:val="004B6674"/>
    <w:pPr>
      <w:spacing w:line="288" w:lineRule="auto"/>
      <w:jc w:val="center"/>
    </w:pPr>
    <w:rPr>
      <w:rFonts w:ascii="Tahoma" w:hAnsi="Tahoma"/>
      <w:b/>
      <w:caps/>
      <w:sz w:val="28"/>
      <w:szCs w:val="20"/>
    </w:rPr>
  </w:style>
  <w:style w:type="paragraph" w:customStyle="1" w:styleId="puntoelencoschede">
    <w:name w:val="punto elenco schede"/>
    <w:basedOn w:val="Normal"/>
    <w:uiPriority w:val="99"/>
    <w:rsid w:val="004B6674"/>
    <w:pPr>
      <w:numPr>
        <w:numId w:val="19"/>
      </w:numPr>
      <w:spacing w:before="60"/>
      <w:ind w:right="282"/>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9</Pages>
  <Words>3144</Words>
  <Characters>17923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UNICO  DI  VALUTAZIONE</dc:title>
  <dc:subject/>
  <dc:creator>Marcello</dc:creator>
  <cp:keywords/>
  <dc:description/>
  <cp:lastModifiedBy>aslna5</cp:lastModifiedBy>
  <cp:revision>3</cp:revision>
  <cp:lastPrinted>2013-07-16T06:31:00Z</cp:lastPrinted>
  <dcterms:created xsi:type="dcterms:W3CDTF">2013-04-16T14:40:00Z</dcterms:created>
  <dcterms:modified xsi:type="dcterms:W3CDTF">2013-07-16T06:32:00Z</dcterms:modified>
</cp:coreProperties>
</file>